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251" w:rsidRDefault="00946FFD" w:rsidP="00ED61C9">
      <w:pPr>
        <w:keepNext/>
        <w:jc w:val="center"/>
        <w:rPr>
          <w:rFonts w:ascii="Bookman Old Style" w:hAnsi="Bookman Old Style" w:cs="Calibri"/>
          <w:b/>
          <w:sz w:val="22"/>
          <w:szCs w:val="22"/>
        </w:rPr>
      </w:pPr>
      <w:bookmarkStart w:id="0" w:name="_GoBack"/>
      <w:bookmarkEnd w:id="0"/>
      <w:r>
        <w:rPr>
          <w:rFonts w:ascii="Bookman Old Style" w:hAnsi="Bookman Old Style" w:cs="Calibri"/>
          <w:b/>
          <w:sz w:val="22"/>
          <w:szCs w:val="22"/>
        </w:rPr>
        <w:t xml:space="preserve">ATTO DI CONVENZIONE PER L’UTILIZZO </w:t>
      </w:r>
      <w:r w:rsidR="00DC2398" w:rsidRPr="00820CFA">
        <w:rPr>
          <w:rFonts w:ascii="Bookman Old Style" w:hAnsi="Bookman Old Style" w:cs="Calibri"/>
          <w:b/>
          <w:sz w:val="22"/>
          <w:szCs w:val="22"/>
        </w:rPr>
        <w:t>TEMPORANEO D</w:t>
      </w:r>
      <w:r w:rsidR="00147A02">
        <w:rPr>
          <w:rFonts w:ascii="Bookman Old Style" w:hAnsi="Bookman Old Style" w:cs="Calibri"/>
          <w:b/>
          <w:sz w:val="22"/>
          <w:szCs w:val="22"/>
        </w:rPr>
        <w:t>I AREE D</w:t>
      </w:r>
      <w:r w:rsidR="00DC2398" w:rsidRPr="00820CFA">
        <w:rPr>
          <w:rFonts w:ascii="Bookman Old Style" w:hAnsi="Bookman Old Style" w:cs="Calibri"/>
          <w:b/>
          <w:sz w:val="22"/>
          <w:szCs w:val="22"/>
        </w:rPr>
        <w:t>ELL</w:t>
      </w:r>
      <w:r w:rsidR="00920FDC">
        <w:rPr>
          <w:rFonts w:ascii="Bookman Old Style" w:hAnsi="Bookman Old Style" w:cs="Calibri"/>
          <w:b/>
          <w:sz w:val="22"/>
          <w:szCs w:val="22"/>
        </w:rPr>
        <w:t>O STADIO</w:t>
      </w:r>
      <w:r w:rsidR="00DC2398" w:rsidRPr="00820CFA">
        <w:rPr>
          <w:rFonts w:ascii="Bookman Old Style" w:hAnsi="Bookman Old Style" w:cs="Calibri"/>
          <w:b/>
          <w:sz w:val="22"/>
          <w:szCs w:val="22"/>
        </w:rPr>
        <w:t xml:space="preserve"> COMUNALE </w:t>
      </w:r>
      <w:r w:rsidR="00ED61C9">
        <w:rPr>
          <w:rFonts w:ascii="Bookman Old Style" w:hAnsi="Bookman Old Style" w:cs="Calibri"/>
          <w:b/>
          <w:sz w:val="22"/>
          <w:szCs w:val="22"/>
        </w:rPr>
        <w:t>“GIRAUD” -</w:t>
      </w:r>
      <w:r w:rsidR="00DC2398" w:rsidRPr="00820CFA">
        <w:rPr>
          <w:rFonts w:ascii="Bookman Old Style" w:hAnsi="Bookman Old Style" w:cs="Calibri"/>
          <w:b/>
          <w:sz w:val="22"/>
          <w:szCs w:val="22"/>
        </w:rPr>
        <w:t xml:space="preserve"> </w:t>
      </w:r>
      <w:r w:rsidR="00ED61C9">
        <w:rPr>
          <w:rFonts w:ascii="Bookman Old Style" w:hAnsi="Bookman Old Style" w:cs="Calibri"/>
          <w:b/>
          <w:sz w:val="22"/>
          <w:szCs w:val="22"/>
        </w:rPr>
        <w:t>PIAZZALE GARGIULO</w:t>
      </w:r>
      <w:r w:rsidR="00ED61C9" w:rsidRPr="00820CFA">
        <w:rPr>
          <w:rFonts w:ascii="Bookman Old Style" w:hAnsi="Bookman Old Style" w:cs="Calibri"/>
          <w:b/>
          <w:sz w:val="22"/>
          <w:szCs w:val="22"/>
        </w:rPr>
        <w:t xml:space="preserve"> </w:t>
      </w:r>
      <w:r w:rsidR="00DC2398" w:rsidRPr="00820CFA">
        <w:rPr>
          <w:rFonts w:ascii="Bookman Old Style" w:hAnsi="Bookman Old Style" w:cs="Calibri"/>
          <w:b/>
          <w:sz w:val="22"/>
          <w:szCs w:val="22"/>
        </w:rPr>
        <w:t>TORRE ANNUNZIATA</w:t>
      </w:r>
    </w:p>
    <w:p w:rsidR="00ED61C9" w:rsidRPr="00820CFA" w:rsidRDefault="00ED61C9" w:rsidP="00ED61C9">
      <w:pPr>
        <w:keepNext/>
        <w:ind w:left="1276" w:hanging="1276"/>
        <w:jc w:val="both"/>
        <w:rPr>
          <w:rFonts w:ascii="Bookman Old Style" w:hAnsi="Bookman Old Style" w:cs="Calibri"/>
          <w:b/>
          <w:sz w:val="22"/>
          <w:szCs w:val="22"/>
        </w:rPr>
      </w:pPr>
    </w:p>
    <w:p w:rsidR="00DC2398" w:rsidRPr="00820CFA" w:rsidRDefault="00DC2398" w:rsidP="00DC2398">
      <w:pPr>
        <w:jc w:val="both"/>
        <w:rPr>
          <w:rFonts w:ascii="Bookman Old Style" w:hAnsi="Bookman Old Style" w:cs="Calibri"/>
          <w:sz w:val="22"/>
          <w:szCs w:val="22"/>
        </w:rPr>
      </w:pPr>
      <w:r w:rsidRPr="00820CFA">
        <w:rPr>
          <w:rFonts w:ascii="Bookman Old Style" w:hAnsi="Bookman Old Style" w:cs="Calibri"/>
          <w:sz w:val="22"/>
          <w:szCs w:val="22"/>
        </w:rPr>
        <w:t>L’anno</w:t>
      </w:r>
      <w:r w:rsidR="009A5BFA">
        <w:rPr>
          <w:rFonts w:ascii="Bookman Old Style" w:hAnsi="Bookman Old Style" w:cs="Calibri"/>
          <w:sz w:val="22"/>
          <w:szCs w:val="22"/>
        </w:rPr>
        <w:t xml:space="preserve"> </w:t>
      </w:r>
      <w:r w:rsidR="00695551">
        <w:rPr>
          <w:rFonts w:ascii="Bookman Old Style" w:hAnsi="Bookman Old Style" w:cs="Calibri"/>
          <w:sz w:val="22"/>
          <w:szCs w:val="22"/>
        </w:rPr>
        <w:t>Duemilaventi</w:t>
      </w:r>
      <w:r w:rsidR="008E32C1">
        <w:rPr>
          <w:rFonts w:ascii="Bookman Old Style" w:hAnsi="Bookman Old Style" w:cs="Calibri"/>
          <w:sz w:val="22"/>
          <w:szCs w:val="22"/>
        </w:rPr>
        <w:t>sei</w:t>
      </w:r>
      <w:r w:rsidR="00C128FE">
        <w:rPr>
          <w:rFonts w:ascii="Bookman Old Style" w:hAnsi="Bookman Old Style" w:cs="Calibri"/>
          <w:sz w:val="22"/>
          <w:szCs w:val="22"/>
        </w:rPr>
        <w:t xml:space="preserve"> il giorno </w:t>
      </w:r>
      <w:r w:rsidR="00C83C63">
        <w:rPr>
          <w:rFonts w:ascii="Bookman Old Style" w:hAnsi="Bookman Old Style" w:cs="Calibri"/>
          <w:sz w:val="22"/>
          <w:szCs w:val="22"/>
        </w:rPr>
        <w:t>___</w:t>
      </w:r>
      <w:r w:rsidR="00C128FE">
        <w:rPr>
          <w:rFonts w:ascii="Bookman Old Style" w:hAnsi="Bookman Old Style" w:cs="Calibri"/>
          <w:sz w:val="22"/>
          <w:szCs w:val="22"/>
        </w:rPr>
        <w:t xml:space="preserve"> </w:t>
      </w:r>
      <w:r w:rsidRPr="00820CFA">
        <w:rPr>
          <w:rFonts w:ascii="Bookman Old Style" w:hAnsi="Bookman Old Style" w:cs="Calibri"/>
          <w:sz w:val="22"/>
          <w:szCs w:val="22"/>
        </w:rPr>
        <w:t>del mese di</w:t>
      </w:r>
      <w:r w:rsidR="000A49CB">
        <w:rPr>
          <w:rFonts w:ascii="Bookman Old Style" w:hAnsi="Bookman Old Style" w:cs="Calibri"/>
          <w:sz w:val="22"/>
          <w:szCs w:val="22"/>
        </w:rPr>
        <w:t xml:space="preserve"> </w:t>
      </w:r>
      <w:r w:rsidR="00C83C63">
        <w:rPr>
          <w:rFonts w:ascii="Bookman Old Style" w:hAnsi="Bookman Old Style" w:cs="Calibri"/>
          <w:sz w:val="22"/>
          <w:szCs w:val="22"/>
        </w:rPr>
        <w:t>__________</w:t>
      </w:r>
      <w:r w:rsidR="009A5BFA" w:rsidRPr="009A5BFA">
        <w:rPr>
          <w:rFonts w:ascii="Bookman Old Style" w:hAnsi="Bookman Old Style" w:cs="Calibri"/>
          <w:sz w:val="22"/>
          <w:szCs w:val="22"/>
        </w:rPr>
        <w:t xml:space="preserve"> </w:t>
      </w:r>
      <w:r w:rsidR="009A5BFA">
        <w:rPr>
          <w:rFonts w:ascii="Bookman Old Style" w:hAnsi="Bookman Old Style" w:cs="Calibri"/>
          <w:sz w:val="22"/>
          <w:szCs w:val="22"/>
        </w:rPr>
        <w:t>viene redatta la convenzione</w:t>
      </w:r>
    </w:p>
    <w:p w:rsidR="00DC2398" w:rsidRPr="00820CFA" w:rsidRDefault="00DC2398" w:rsidP="00DC2398">
      <w:pPr>
        <w:tabs>
          <w:tab w:val="left" w:pos="0"/>
        </w:tabs>
        <w:jc w:val="center"/>
        <w:rPr>
          <w:rFonts w:ascii="Bookman Old Style" w:hAnsi="Bookman Old Style" w:cs="Calibri"/>
          <w:b/>
          <w:sz w:val="22"/>
          <w:szCs w:val="22"/>
        </w:rPr>
      </w:pPr>
    </w:p>
    <w:p w:rsidR="00DC2398" w:rsidRPr="00820CFA" w:rsidRDefault="00DC2398" w:rsidP="00DC2398">
      <w:pPr>
        <w:tabs>
          <w:tab w:val="left" w:pos="0"/>
        </w:tabs>
        <w:jc w:val="center"/>
        <w:rPr>
          <w:rFonts w:ascii="Bookman Old Style" w:hAnsi="Bookman Old Style" w:cs="Calibri"/>
          <w:b/>
          <w:sz w:val="22"/>
          <w:szCs w:val="22"/>
        </w:rPr>
      </w:pPr>
      <w:r w:rsidRPr="00820CFA">
        <w:rPr>
          <w:rFonts w:ascii="Bookman Old Style" w:hAnsi="Bookman Old Style" w:cs="Calibri"/>
          <w:b/>
          <w:sz w:val="22"/>
          <w:szCs w:val="22"/>
        </w:rPr>
        <w:t>TRA</w:t>
      </w:r>
    </w:p>
    <w:p w:rsidR="00DC2398" w:rsidRPr="00820CFA" w:rsidRDefault="00DC2398" w:rsidP="00DC2398">
      <w:pPr>
        <w:jc w:val="both"/>
        <w:rPr>
          <w:rFonts w:ascii="Bookman Old Style" w:hAnsi="Bookman Old Style" w:cs="Calibri"/>
          <w:sz w:val="22"/>
          <w:szCs w:val="22"/>
        </w:rPr>
      </w:pPr>
      <w:r w:rsidRPr="00820CFA">
        <w:rPr>
          <w:rFonts w:ascii="Bookman Old Style" w:hAnsi="Bookman Old Style" w:cs="Calibri"/>
          <w:sz w:val="22"/>
          <w:szCs w:val="22"/>
        </w:rPr>
        <w:t>Il Comune di Torre Annunziata</w:t>
      </w:r>
      <w:r w:rsidRPr="00820CFA">
        <w:rPr>
          <w:rFonts w:ascii="Bookman Old Style" w:hAnsi="Bookman Old Style" w:cs="Calibri"/>
          <w:b/>
          <w:sz w:val="22"/>
          <w:szCs w:val="22"/>
        </w:rPr>
        <w:t xml:space="preserve">, </w:t>
      </w:r>
      <w:r w:rsidRPr="00820CFA">
        <w:rPr>
          <w:rFonts w:ascii="Bookman Old Style" w:hAnsi="Bookman Old Style" w:cs="Calibri"/>
          <w:sz w:val="22"/>
          <w:szCs w:val="22"/>
        </w:rPr>
        <w:t>con sede in via Provinciale Schiti, 51, P.I.</w:t>
      </w:r>
      <w:r w:rsidR="000A49CB">
        <w:rPr>
          <w:rFonts w:ascii="Bookman Old Style" w:hAnsi="Bookman Old Style" w:cs="Calibri"/>
          <w:sz w:val="22"/>
          <w:szCs w:val="22"/>
        </w:rPr>
        <w:t xml:space="preserve"> </w:t>
      </w:r>
      <w:r w:rsidRPr="00820CFA">
        <w:rPr>
          <w:rFonts w:ascii="Bookman Old Style" w:hAnsi="Bookman Old Style" w:cs="Calibri"/>
          <w:sz w:val="22"/>
          <w:szCs w:val="22"/>
        </w:rPr>
        <w:t>01244431217, C.F. 00581960630</w:t>
      </w:r>
      <w:r w:rsidRPr="00820CFA">
        <w:rPr>
          <w:rFonts w:ascii="Bookman Old Style" w:hAnsi="Bookman Old Style" w:cs="Calibri"/>
          <w:b/>
          <w:sz w:val="22"/>
          <w:szCs w:val="22"/>
        </w:rPr>
        <w:t xml:space="preserve">, </w:t>
      </w:r>
      <w:r w:rsidRPr="00820CFA">
        <w:rPr>
          <w:rFonts w:ascii="Bookman Old Style" w:hAnsi="Bookman Old Style" w:cs="Calibri"/>
          <w:sz w:val="22"/>
          <w:szCs w:val="22"/>
        </w:rPr>
        <w:t xml:space="preserve">nella persona del Dott. </w:t>
      </w:r>
      <w:r w:rsidR="00593E8E" w:rsidRPr="00820CFA">
        <w:rPr>
          <w:rFonts w:ascii="Bookman Old Style" w:hAnsi="Bookman Old Style" w:cs="Calibri"/>
          <w:sz w:val="22"/>
          <w:szCs w:val="22"/>
        </w:rPr>
        <w:t>Nicola Anaclerio</w:t>
      </w:r>
      <w:r w:rsidRPr="00820CFA">
        <w:rPr>
          <w:rFonts w:ascii="Bookman Old Style" w:hAnsi="Bookman Old Style" w:cs="Calibri"/>
          <w:sz w:val="22"/>
          <w:szCs w:val="22"/>
        </w:rPr>
        <w:t xml:space="preserve">, Dirigente dell’Area </w:t>
      </w:r>
      <w:r w:rsidR="001D34A7">
        <w:rPr>
          <w:rFonts w:ascii="Bookman Old Style" w:hAnsi="Bookman Old Style" w:cs="Calibri"/>
          <w:sz w:val="22"/>
          <w:szCs w:val="22"/>
        </w:rPr>
        <w:t>IV Welfare Municipale</w:t>
      </w:r>
      <w:r w:rsidRPr="00820CFA">
        <w:rPr>
          <w:rFonts w:ascii="Bookman Old Style" w:hAnsi="Bookman Old Style" w:cs="Calibri"/>
          <w:sz w:val="22"/>
          <w:szCs w:val="22"/>
        </w:rPr>
        <w:t>, Servizio Sport, domiciliato per la carica presso la sede municipale</w:t>
      </w:r>
      <w:r w:rsidR="00C8283B" w:rsidRPr="00820CFA">
        <w:rPr>
          <w:rFonts w:ascii="Bookman Old Style" w:hAnsi="Bookman Old Style"/>
          <w:sz w:val="22"/>
          <w:szCs w:val="22"/>
        </w:rPr>
        <w:t xml:space="preserve">, </w:t>
      </w:r>
      <w:r w:rsidR="00C8283B" w:rsidRPr="00820CFA">
        <w:rPr>
          <w:rFonts w:ascii="Bookman Old Style" w:hAnsi="Bookman Old Style" w:cs="Calibri"/>
          <w:sz w:val="22"/>
          <w:szCs w:val="22"/>
        </w:rPr>
        <w:t>di seguito denominato</w:t>
      </w:r>
      <w:r w:rsidR="0017693D" w:rsidRPr="00820CFA">
        <w:rPr>
          <w:rFonts w:ascii="Bookman Old Style" w:hAnsi="Bookman Old Style" w:cs="Calibri"/>
          <w:sz w:val="22"/>
          <w:szCs w:val="22"/>
        </w:rPr>
        <w:t xml:space="preserve"> “</w:t>
      </w:r>
      <w:r w:rsidR="008102B5" w:rsidRPr="00820CFA">
        <w:rPr>
          <w:rFonts w:ascii="Bookman Old Style" w:hAnsi="Bookman Old Style" w:cs="Calibri"/>
          <w:sz w:val="22"/>
          <w:szCs w:val="22"/>
        </w:rPr>
        <w:t>Comune “.</w:t>
      </w:r>
    </w:p>
    <w:p w:rsidR="00DC2398" w:rsidRPr="00820CFA" w:rsidRDefault="00DC2398" w:rsidP="00DC2398">
      <w:pPr>
        <w:tabs>
          <w:tab w:val="left" w:pos="0"/>
        </w:tabs>
        <w:jc w:val="center"/>
        <w:rPr>
          <w:rFonts w:ascii="Bookman Old Style" w:hAnsi="Bookman Old Style" w:cs="Calibri"/>
          <w:b/>
          <w:bCs/>
          <w:sz w:val="22"/>
          <w:szCs w:val="22"/>
        </w:rPr>
      </w:pPr>
      <w:r w:rsidRPr="00820CFA">
        <w:rPr>
          <w:rFonts w:ascii="Bookman Old Style" w:hAnsi="Bookman Old Style" w:cs="Calibri"/>
          <w:b/>
          <w:bCs/>
          <w:sz w:val="22"/>
          <w:szCs w:val="22"/>
        </w:rPr>
        <w:t>E</w:t>
      </w:r>
    </w:p>
    <w:p w:rsidR="00DC2398" w:rsidRPr="00920FDC" w:rsidRDefault="009A5BFA" w:rsidP="00FA1251">
      <w:pPr>
        <w:tabs>
          <w:tab w:val="left" w:pos="0"/>
        </w:tabs>
        <w:jc w:val="both"/>
        <w:rPr>
          <w:rFonts w:ascii="Bookman Old Style" w:hAnsi="Bookman Old Style" w:cs="Calibri"/>
          <w:sz w:val="22"/>
          <w:szCs w:val="22"/>
        </w:rPr>
      </w:pPr>
      <w:r w:rsidRPr="00820CFA">
        <w:rPr>
          <w:rFonts w:ascii="Bookman Old Style" w:hAnsi="Bookman Old Style" w:cs="Calibri"/>
          <w:sz w:val="22"/>
          <w:szCs w:val="22"/>
        </w:rPr>
        <w:t xml:space="preserve">Il Sig. </w:t>
      </w:r>
      <w:r w:rsidR="008E32C1">
        <w:rPr>
          <w:rFonts w:ascii="Bookman Old Style" w:hAnsi="Bookman Old Style" w:cs="Calibri"/>
          <w:sz w:val="22"/>
          <w:szCs w:val="22"/>
        </w:rPr>
        <w:t>____________________________________</w:t>
      </w:r>
      <w:r w:rsidRPr="00920FDC">
        <w:rPr>
          <w:rFonts w:ascii="Bookman Old Style" w:hAnsi="Bookman Old Style" w:cs="Calibri"/>
          <w:sz w:val="22"/>
          <w:szCs w:val="22"/>
        </w:rPr>
        <w:t>, nella sua qualità</w:t>
      </w:r>
      <w:r w:rsidR="007D0EAD" w:rsidRPr="00920FDC">
        <w:rPr>
          <w:rFonts w:ascii="Bookman Old Style" w:hAnsi="Bookman Old Style" w:cs="Calibri"/>
          <w:sz w:val="22"/>
          <w:szCs w:val="22"/>
        </w:rPr>
        <w:t xml:space="preserve"> di rappresentante legale </w:t>
      </w:r>
      <w:r w:rsidR="008E32C1">
        <w:rPr>
          <w:rFonts w:ascii="Bookman Old Style" w:hAnsi="Bookman Old Style" w:cs="Calibri"/>
          <w:sz w:val="22"/>
          <w:szCs w:val="22"/>
        </w:rPr>
        <w:t>di ___________________________</w:t>
      </w:r>
      <w:r w:rsidR="00920FDC" w:rsidRPr="00920FDC">
        <w:rPr>
          <w:rFonts w:ascii="Bookman Old Style" w:hAnsi="Bookman Old Style" w:cs="Calibri"/>
          <w:sz w:val="22"/>
          <w:szCs w:val="22"/>
        </w:rPr>
        <w:t>,</w:t>
      </w:r>
      <w:r w:rsidR="00BA770A">
        <w:rPr>
          <w:rFonts w:ascii="Bookman Old Style" w:hAnsi="Bookman Old Style" w:cs="Calibri"/>
          <w:sz w:val="22"/>
          <w:szCs w:val="22"/>
        </w:rPr>
        <w:t xml:space="preserve"> </w:t>
      </w:r>
      <w:r w:rsidRPr="00920FDC">
        <w:rPr>
          <w:rFonts w:ascii="Bookman Old Style" w:hAnsi="Bookman Old Style" w:cs="Calibri"/>
          <w:sz w:val="22"/>
          <w:szCs w:val="22"/>
        </w:rPr>
        <w:t xml:space="preserve">con sede </w:t>
      </w:r>
      <w:r w:rsidR="008E32C1">
        <w:rPr>
          <w:rFonts w:ascii="Bookman Old Style" w:hAnsi="Bookman Old Style" w:cs="Calibri"/>
          <w:sz w:val="22"/>
          <w:szCs w:val="22"/>
        </w:rPr>
        <w:t>____________________________</w:t>
      </w:r>
      <w:r w:rsidRPr="00920FDC">
        <w:rPr>
          <w:rFonts w:ascii="Bookman Old Style" w:hAnsi="Bookman Old Style" w:cs="Calibri"/>
          <w:sz w:val="22"/>
          <w:szCs w:val="22"/>
        </w:rPr>
        <w:t xml:space="preserve">, </w:t>
      </w:r>
      <w:r w:rsidRPr="00920FDC">
        <w:rPr>
          <w:rFonts w:ascii="Bookman Old Style" w:hAnsi="Bookman Old Style" w:cs="Calibri"/>
          <w:color w:val="000000"/>
          <w:sz w:val="22"/>
          <w:szCs w:val="22"/>
        </w:rPr>
        <w:t>di seguito denominato "</w:t>
      </w:r>
      <w:r w:rsidR="005A5747">
        <w:rPr>
          <w:rFonts w:ascii="Bookman Old Style" w:hAnsi="Bookman Old Style" w:cs="Calibri"/>
          <w:color w:val="000000"/>
          <w:sz w:val="22"/>
          <w:szCs w:val="22"/>
        </w:rPr>
        <w:t>Utilizzatore</w:t>
      </w:r>
      <w:r w:rsidRPr="00920FDC">
        <w:rPr>
          <w:rFonts w:ascii="Bookman Old Style" w:hAnsi="Bookman Old Style" w:cs="Calibri"/>
          <w:color w:val="000000"/>
          <w:sz w:val="22"/>
          <w:szCs w:val="22"/>
        </w:rPr>
        <w:t>”.</w:t>
      </w:r>
    </w:p>
    <w:p w:rsidR="00FA1251" w:rsidRPr="00820CFA" w:rsidRDefault="00FA1251" w:rsidP="00FA1251">
      <w:pPr>
        <w:tabs>
          <w:tab w:val="left" w:pos="0"/>
        </w:tabs>
        <w:jc w:val="both"/>
        <w:rPr>
          <w:rFonts w:ascii="Bookman Old Style" w:hAnsi="Bookman Old Style" w:cs="Calibri"/>
          <w:sz w:val="22"/>
          <w:szCs w:val="22"/>
        </w:rPr>
      </w:pPr>
    </w:p>
    <w:p w:rsidR="00DC2398" w:rsidRPr="00820CFA" w:rsidRDefault="00DC2398" w:rsidP="00DC2398">
      <w:pPr>
        <w:ind w:right="-754"/>
        <w:jc w:val="both"/>
        <w:rPr>
          <w:rFonts w:ascii="Bookman Old Style" w:hAnsi="Bookman Old Style" w:cs="Calibri"/>
          <w:b/>
          <w:sz w:val="22"/>
          <w:szCs w:val="22"/>
        </w:rPr>
      </w:pPr>
      <w:r w:rsidRPr="00820CFA">
        <w:rPr>
          <w:rFonts w:ascii="Bookman Old Style" w:hAnsi="Bookman Old Style" w:cs="Calibri"/>
          <w:b/>
          <w:sz w:val="22"/>
          <w:szCs w:val="22"/>
          <w:lang w:val="x-none"/>
        </w:rPr>
        <w:t>Premesso che</w:t>
      </w:r>
    </w:p>
    <w:p w:rsidR="00DC2398" w:rsidRDefault="008102B5" w:rsidP="00894EF5">
      <w:pPr>
        <w:numPr>
          <w:ilvl w:val="0"/>
          <w:numId w:val="19"/>
        </w:numPr>
        <w:ind w:left="357" w:hanging="357"/>
        <w:jc w:val="both"/>
        <w:rPr>
          <w:rFonts w:ascii="Bookman Old Style" w:hAnsi="Bookman Old Style" w:cs="Calibri"/>
          <w:sz w:val="22"/>
          <w:szCs w:val="22"/>
        </w:rPr>
      </w:pPr>
      <w:r w:rsidRPr="00820CFA">
        <w:rPr>
          <w:rFonts w:ascii="Bookman Old Style" w:hAnsi="Bookman Old Style" w:cs="Calibri"/>
          <w:sz w:val="22"/>
          <w:szCs w:val="22"/>
        </w:rPr>
        <w:t>il Comune</w:t>
      </w:r>
      <w:r w:rsidR="00DC2398" w:rsidRPr="00820CFA">
        <w:rPr>
          <w:rFonts w:ascii="Bookman Old Style" w:hAnsi="Bookman Old Style" w:cs="Calibri"/>
          <w:sz w:val="22"/>
          <w:szCs w:val="22"/>
        </w:rPr>
        <w:t xml:space="preserve"> è proprietario dell</w:t>
      </w:r>
      <w:r w:rsidR="00920FDC">
        <w:rPr>
          <w:rFonts w:ascii="Bookman Old Style" w:hAnsi="Bookman Old Style" w:cs="Calibri"/>
          <w:sz w:val="22"/>
          <w:szCs w:val="22"/>
        </w:rPr>
        <w:t xml:space="preserve">’impianto Stadio Comunale, Alfredo Giraud, </w:t>
      </w:r>
      <w:r w:rsidR="00DC2398" w:rsidRPr="00820CFA">
        <w:rPr>
          <w:rFonts w:ascii="Bookman Old Style" w:hAnsi="Bookman Old Style" w:cs="Calibri"/>
          <w:sz w:val="22"/>
          <w:szCs w:val="22"/>
        </w:rPr>
        <w:t>ubicat</w:t>
      </w:r>
      <w:r w:rsidR="00920FDC">
        <w:rPr>
          <w:rFonts w:ascii="Bookman Old Style" w:hAnsi="Bookman Old Style" w:cs="Calibri"/>
          <w:sz w:val="22"/>
          <w:szCs w:val="22"/>
        </w:rPr>
        <w:t>o</w:t>
      </w:r>
      <w:r w:rsidR="00DC2398" w:rsidRPr="00820CFA">
        <w:rPr>
          <w:rFonts w:ascii="Bookman Old Style" w:hAnsi="Bookman Old Style" w:cs="Calibri"/>
          <w:sz w:val="22"/>
          <w:szCs w:val="22"/>
        </w:rPr>
        <w:t xml:space="preserve"> in </w:t>
      </w:r>
      <w:r w:rsidR="00920FDC">
        <w:rPr>
          <w:rFonts w:ascii="Bookman Old Style" w:hAnsi="Bookman Old Style" w:cs="Calibri"/>
          <w:sz w:val="22"/>
          <w:szCs w:val="22"/>
        </w:rPr>
        <w:t xml:space="preserve">Piazzale Gargiulo n.2 </w:t>
      </w:r>
      <w:r w:rsidR="00DC2398" w:rsidRPr="00820CFA">
        <w:rPr>
          <w:rFonts w:ascii="Bookman Old Style" w:hAnsi="Bookman Old Style" w:cs="Calibri"/>
          <w:sz w:val="22"/>
          <w:szCs w:val="22"/>
        </w:rPr>
        <w:t>e che gli impianti sportivi comunali sono destinati ad uso pubblico, con la finalità di promuovere la pratica dell’attività sportiva, motoria e ricreativa;</w:t>
      </w:r>
    </w:p>
    <w:p w:rsidR="00920FDC" w:rsidRDefault="00920FDC" w:rsidP="00920FDC">
      <w:pPr>
        <w:ind w:left="357"/>
        <w:jc w:val="both"/>
        <w:rPr>
          <w:rFonts w:ascii="Bookman Old Style" w:hAnsi="Bookman Old Style" w:cs="Calibri"/>
          <w:sz w:val="22"/>
          <w:szCs w:val="22"/>
        </w:rPr>
      </w:pPr>
    </w:p>
    <w:p w:rsidR="00920FDC" w:rsidRPr="00923523" w:rsidRDefault="00920FDC" w:rsidP="00920FDC">
      <w:pPr>
        <w:ind w:right="-57"/>
        <w:jc w:val="both"/>
        <w:rPr>
          <w:rFonts w:ascii="Bookman Old Style" w:hAnsi="Bookman Old Style" w:cs="Calibri"/>
          <w:b/>
          <w:sz w:val="22"/>
          <w:szCs w:val="22"/>
        </w:rPr>
      </w:pPr>
      <w:r w:rsidRPr="00923523">
        <w:rPr>
          <w:rFonts w:ascii="Bookman Old Style" w:hAnsi="Bookman Old Style" w:cs="Calibri"/>
          <w:b/>
          <w:sz w:val="22"/>
          <w:szCs w:val="22"/>
        </w:rPr>
        <w:t>Richiamati:</w:t>
      </w:r>
    </w:p>
    <w:p w:rsidR="00920FDC" w:rsidRPr="00923523" w:rsidRDefault="00920FDC" w:rsidP="00920FDC">
      <w:pPr>
        <w:numPr>
          <w:ilvl w:val="0"/>
          <w:numId w:val="19"/>
        </w:numPr>
        <w:ind w:right="-57"/>
        <w:jc w:val="both"/>
        <w:rPr>
          <w:rFonts w:ascii="Bookman Old Style" w:hAnsi="Bookman Old Style" w:cs="Calibri"/>
          <w:sz w:val="22"/>
          <w:szCs w:val="22"/>
        </w:rPr>
      </w:pPr>
      <w:r>
        <w:rPr>
          <w:rFonts w:ascii="Bookman Old Style" w:hAnsi="Bookman Old Style" w:cs="Calibri"/>
          <w:sz w:val="22"/>
          <w:szCs w:val="22"/>
        </w:rPr>
        <w:t>i</w:t>
      </w:r>
      <w:r w:rsidRPr="00923523">
        <w:rPr>
          <w:rFonts w:ascii="Bookman Old Style" w:hAnsi="Bookman Old Style" w:cs="Calibri"/>
          <w:sz w:val="22"/>
          <w:szCs w:val="22"/>
        </w:rPr>
        <w:t xml:space="preserve">l </w:t>
      </w:r>
      <w:r>
        <w:rPr>
          <w:rFonts w:ascii="Bookman Old Style" w:hAnsi="Bookman Old Style" w:cs="Calibri"/>
          <w:sz w:val="22"/>
          <w:szCs w:val="22"/>
        </w:rPr>
        <w:t xml:space="preserve">vigente </w:t>
      </w:r>
      <w:r w:rsidRPr="00923523">
        <w:rPr>
          <w:rFonts w:ascii="Bookman Old Style" w:hAnsi="Bookman Old Style" w:cs="Calibri"/>
          <w:sz w:val="22"/>
          <w:szCs w:val="22"/>
        </w:rPr>
        <w:t xml:space="preserve">regolamento comunale per l’uso e la gestione degli impianti sportivi comunali, </w:t>
      </w:r>
      <w:r>
        <w:rPr>
          <w:rFonts w:ascii="Bookman Old Style" w:hAnsi="Bookman Old Style" w:cs="Calibri"/>
          <w:sz w:val="22"/>
          <w:szCs w:val="22"/>
        </w:rPr>
        <w:t xml:space="preserve">approvato con Deliberazione di Consiglio Comunale n.66 del 16.07.2025, che </w:t>
      </w:r>
      <w:r w:rsidRPr="00923523">
        <w:rPr>
          <w:rFonts w:ascii="Bookman Old Style" w:hAnsi="Bookman Old Style" w:cs="Calibri"/>
          <w:sz w:val="22"/>
          <w:szCs w:val="22"/>
        </w:rPr>
        <w:t>regola la formula di gestione e uso degli impianti sportivi;</w:t>
      </w:r>
    </w:p>
    <w:p w:rsidR="00920FDC" w:rsidRPr="00923523" w:rsidRDefault="00920FDC" w:rsidP="00920FDC">
      <w:pPr>
        <w:numPr>
          <w:ilvl w:val="0"/>
          <w:numId w:val="19"/>
        </w:numPr>
        <w:ind w:right="-57"/>
        <w:jc w:val="both"/>
        <w:rPr>
          <w:rFonts w:ascii="Bookman Old Style" w:hAnsi="Bookman Old Style" w:cs="Calibri"/>
          <w:sz w:val="22"/>
          <w:szCs w:val="22"/>
        </w:rPr>
      </w:pPr>
      <w:r w:rsidRPr="00923523">
        <w:rPr>
          <w:rFonts w:ascii="Bookman Old Style" w:hAnsi="Bookman Old Style" w:cs="Calibri"/>
          <w:sz w:val="22"/>
          <w:szCs w:val="22"/>
        </w:rPr>
        <w:t>la Deliberazione di G.M. n.</w:t>
      </w:r>
      <w:r w:rsidR="008E32C1">
        <w:rPr>
          <w:rFonts w:ascii="Bookman Old Style" w:hAnsi="Bookman Old Style" w:cs="Calibri"/>
          <w:sz w:val="22"/>
          <w:szCs w:val="22"/>
        </w:rPr>
        <w:t>29</w:t>
      </w:r>
      <w:r>
        <w:rPr>
          <w:rFonts w:ascii="Bookman Old Style" w:hAnsi="Bookman Old Style" w:cs="Calibri"/>
          <w:sz w:val="22"/>
          <w:szCs w:val="22"/>
        </w:rPr>
        <w:t xml:space="preserve"> d</w:t>
      </w:r>
      <w:r w:rsidRPr="00923523">
        <w:rPr>
          <w:rFonts w:ascii="Bookman Old Style" w:hAnsi="Bookman Old Style" w:cs="Calibri"/>
          <w:sz w:val="22"/>
          <w:szCs w:val="22"/>
        </w:rPr>
        <w:t>el</w:t>
      </w:r>
      <w:r w:rsidR="008E32C1">
        <w:rPr>
          <w:rFonts w:ascii="Bookman Old Style" w:hAnsi="Bookman Old Style" w:cs="Calibri"/>
          <w:sz w:val="22"/>
          <w:szCs w:val="22"/>
        </w:rPr>
        <w:t xml:space="preserve"> 28</w:t>
      </w:r>
      <w:r w:rsidRPr="00923523">
        <w:rPr>
          <w:rFonts w:ascii="Bookman Old Style" w:hAnsi="Bookman Old Style" w:cs="Calibri"/>
          <w:sz w:val="22"/>
          <w:szCs w:val="22"/>
        </w:rPr>
        <w:t>/</w:t>
      </w:r>
      <w:r>
        <w:rPr>
          <w:rFonts w:ascii="Bookman Old Style" w:hAnsi="Bookman Old Style" w:cs="Calibri"/>
          <w:sz w:val="22"/>
          <w:szCs w:val="22"/>
        </w:rPr>
        <w:t>0</w:t>
      </w:r>
      <w:r w:rsidR="008E32C1">
        <w:rPr>
          <w:rFonts w:ascii="Bookman Old Style" w:hAnsi="Bookman Old Style" w:cs="Calibri"/>
          <w:sz w:val="22"/>
          <w:szCs w:val="22"/>
        </w:rPr>
        <w:t>2</w:t>
      </w:r>
      <w:r w:rsidRPr="00923523">
        <w:rPr>
          <w:rFonts w:ascii="Bookman Old Style" w:hAnsi="Bookman Old Style" w:cs="Calibri"/>
          <w:sz w:val="22"/>
          <w:szCs w:val="22"/>
        </w:rPr>
        <w:t>/202</w:t>
      </w:r>
      <w:r w:rsidR="008E32C1">
        <w:rPr>
          <w:rFonts w:ascii="Bookman Old Style" w:hAnsi="Bookman Old Style" w:cs="Calibri"/>
          <w:sz w:val="22"/>
          <w:szCs w:val="22"/>
        </w:rPr>
        <w:t>6</w:t>
      </w:r>
      <w:r w:rsidRPr="00923523">
        <w:rPr>
          <w:rFonts w:ascii="Bookman Old Style" w:hAnsi="Bookman Old Style" w:cs="Calibri"/>
          <w:sz w:val="22"/>
          <w:szCs w:val="22"/>
        </w:rPr>
        <w:t>,</w:t>
      </w:r>
      <w:r w:rsidRPr="00923523">
        <w:rPr>
          <w:rFonts w:ascii="Bookman Old Style" w:hAnsi="Bookman Old Style" w:cs="Calibri"/>
          <w:b/>
          <w:sz w:val="22"/>
          <w:szCs w:val="22"/>
        </w:rPr>
        <w:t xml:space="preserve"> </w:t>
      </w:r>
      <w:r w:rsidRPr="00923523">
        <w:rPr>
          <w:rFonts w:ascii="Bookman Old Style" w:hAnsi="Bookman Old Style" w:cs="Calibri"/>
          <w:sz w:val="22"/>
          <w:szCs w:val="22"/>
        </w:rPr>
        <w:t>che</w:t>
      </w:r>
      <w:r w:rsidRPr="00923523">
        <w:rPr>
          <w:rFonts w:ascii="Bookman Old Style" w:hAnsi="Bookman Old Style" w:cs="Calibri"/>
          <w:b/>
          <w:sz w:val="22"/>
          <w:szCs w:val="22"/>
        </w:rPr>
        <w:t xml:space="preserve"> </w:t>
      </w:r>
      <w:r w:rsidRPr="00923523">
        <w:rPr>
          <w:rFonts w:ascii="Bookman Old Style" w:hAnsi="Bookman Old Style" w:cs="Calibri"/>
          <w:sz w:val="22"/>
          <w:szCs w:val="22"/>
        </w:rPr>
        <w:t xml:space="preserve">prevede l'applicazione di tariffe per l’uso </w:t>
      </w:r>
      <w:r>
        <w:rPr>
          <w:rFonts w:ascii="Bookman Old Style" w:hAnsi="Bookman Old Style" w:cs="Calibri"/>
          <w:sz w:val="22"/>
          <w:szCs w:val="22"/>
        </w:rPr>
        <w:t>dello stadio comunale A. Giraud</w:t>
      </w:r>
      <w:r w:rsidRPr="00923523">
        <w:rPr>
          <w:rFonts w:ascii="Bookman Old Style" w:hAnsi="Bookman Old Style" w:cs="Calibri"/>
          <w:sz w:val="22"/>
          <w:szCs w:val="22"/>
        </w:rPr>
        <w:t>.</w:t>
      </w:r>
    </w:p>
    <w:p w:rsidR="00FA1251" w:rsidRPr="00820CFA" w:rsidRDefault="00FA1251" w:rsidP="005A3AED">
      <w:pPr>
        <w:ind w:left="360" w:right="-754"/>
        <w:jc w:val="both"/>
        <w:rPr>
          <w:rFonts w:ascii="Bookman Old Style" w:hAnsi="Bookman Old Style" w:cs="Calibri"/>
          <w:sz w:val="22"/>
          <w:szCs w:val="22"/>
        </w:rPr>
      </w:pPr>
    </w:p>
    <w:p w:rsidR="00DC2398" w:rsidRPr="000C0F00" w:rsidRDefault="000C0F00" w:rsidP="000C0F00">
      <w:pPr>
        <w:jc w:val="center"/>
        <w:rPr>
          <w:rFonts w:ascii="Bookman Old Style" w:hAnsi="Bookman Old Style" w:cs="Calibri"/>
          <w:b/>
          <w:sz w:val="22"/>
          <w:szCs w:val="22"/>
        </w:rPr>
      </w:pPr>
      <w:r w:rsidRPr="000C0F00">
        <w:rPr>
          <w:rFonts w:ascii="Bookman Old Style" w:hAnsi="Bookman Old Style" w:cs="Calibri"/>
          <w:b/>
          <w:sz w:val="22"/>
          <w:szCs w:val="22"/>
        </w:rPr>
        <w:t>SI CONVIENE E SI STIPULA QUANTO SEGUE:</w:t>
      </w:r>
    </w:p>
    <w:p w:rsidR="00DC2398" w:rsidRPr="00820CFA" w:rsidRDefault="00DC2398" w:rsidP="00DC2398">
      <w:pPr>
        <w:spacing w:line="480" w:lineRule="exact"/>
        <w:jc w:val="both"/>
        <w:rPr>
          <w:rFonts w:ascii="Bookman Old Style" w:hAnsi="Bookman Old Style" w:cs="Calibri"/>
          <w:b/>
          <w:sz w:val="22"/>
          <w:szCs w:val="22"/>
        </w:rPr>
      </w:pPr>
      <w:r w:rsidRPr="00820CFA">
        <w:rPr>
          <w:rFonts w:ascii="Bookman Old Style" w:hAnsi="Bookman Old Style" w:cs="Calibri"/>
          <w:b/>
          <w:sz w:val="22"/>
          <w:szCs w:val="22"/>
        </w:rPr>
        <w:t xml:space="preserve">ART.1 – OGGETTO DELLA CONVENZIONE </w:t>
      </w:r>
    </w:p>
    <w:p w:rsidR="0056563A" w:rsidRDefault="00DC2398" w:rsidP="00DC2398">
      <w:pPr>
        <w:autoSpaceDE w:val="0"/>
        <w:autoSpaceDN w:val="0"/>
        <w:adjustRightInd w:val="0"/>
        <w:jc w:val="both"/>
        <w:rPr>
          <w:rFonts w:ascii="Bookman Old Style" w:hAnsi="Bookman Old Style" w:cs="Calibri"/>
          <w:color w:val="000000"/>
          <w:sz w:val="22"/>
          <w:szCs w:val="22"/>
        </w:rPr>
      </w:pPr>
      <w:r w:rsidRPr="00820CFA">
        <w:rPr>
          <w:rFonts w:ascii="Bookman Old Style" w:hAnsi="Bookman Old Style" w:cs="Calibri"/>
          <w:color w:val="000000"/>
          <w:sz w:val="22"/>
          <w:szCs w:val="22"/>
        </w:rPr>
        <w:t xml:space="preserve">La convenzione ha per oggetto </w:t>
      </w:r>
      <w:r w:rsidR="00BA66A3">
        <w:rPr>
          <w:rFonts w:ascii="Bookman Old Style" w:hAnsi="Bookman Old Style" w:cs="Calibri"/>
          <w:color w:val="000000"/>
          <w:sz w:val="22"/>
          <w:szCs w:val="22"/>
        </w:rPr>
        <w:t>l’utilizzo</w:t>
      </w:r>
      <w:r w:rsidRPr="00820CFA">
        <w:rPr>
          <w:rFonts w:ascii="Bookman Old Style" w:hAnsi="Bookman Old Style" w:cs="Calibri"/>
          <w:color w:val="000000"/>
          <w:sz w:val="22"/>
          <w:szCs w:val="22"/>
        </w:rPr>
        <w:t xml:space="preserve">, per l'anno sportivo </w:t>
      </w:r>
      <w:r w:rsidR="00734162">
        <w:rPr>
          <w:rFonts w:ascii="Bookman Old Style" w:hAnsi="Bookman Old Style" w:cs="Calibri"/>
          <w:color w:val="000000"/>
          <w:sz w:val="22"/>
          <w:szCs w:val="22"/>
        </w:rPr>
        <w:t>202</w:t>
      </w:r>
      <w:r w:rsidR="008E32C1">
        <w:rPr>
          <w:rFonts w:ascii="Bookman Old Style" w:hAnsi="Bookman Old Style" w:cs="Calibri"/>
          <w:color w:val="000000"/>
          <w:sz w:val="22"/>
          <w:szCs w:val="22"/>
        </w:rPr>
        <w:t>6</w:t>
      </w:r>
      <w:r w:rsidR="00734162">
        <w:rPr>
          <w:rFonts w:ascii="Bookman Old Style" w:hAnsi="Bookman Old Style" w:cs="Calibri"/>
          <w:color w:val="000000"/>
          <w:sz w:val="22"/>
          <w:szCs w:val="22"/>
        </w:rPr>
        <w:t>/202</w:t>
      </w:r>
      <w:r w:rsidR="008E32C1">
        <w:rPr>
          <w:rFonts w:ascii="Bookman Old Style" w:hAnsi="Bookman Old Style" w:cs="Calibri"/>
          <w:color w:val="000000"/>
          <w:sz w:val="22"/>
          <w:szCs w:val="22"/>
        </w:rPr>
        <w:t>7</w:t>
      </w:r>
      <w:r w:rsidRPr="00820CFA">
        <w:rPr>
          <w:rFonts w:ascii="Bookman Old Style" w:hAnsi="Bookman Old Style" w:cs="Calibri"/>
          <w:color w:val="000000"/>
          <w:sz w:val="22"/>
          <w:szCs w:val="22"/>
        </w:rPr>
        <w:t>, dell</w:t>
      </w:r>
      <w:r w:rsidR="008E32C1">
        <w:rPr>
          <w:rFonts w:ascii="Bookman Old Style" w:hAnsi="Bookman Old Style" w:cs="Calibri"/>
          <w:color w:val="000000"/>
          <w:sz w:val="22"/>
          <w:szCs w:val="22"/>
        </w:rPr>
        <w:t>e seguenti aree dell</w:t>
      </w:r>
      <w:r w:rsidR="00920FDC">
        <w:rPr>
          <w:rFonts w:ascii="Bookman Old Style" w:hAnsi="Bookman Old Style" w:cs="Calibri"/>
          <w:color w:val="000000"/>
          <w:sz w:val="22"/>
          <w:szCs w:val="22"/>
        </w:rPr>
        <w:t>o stadio comunale</w:t>
      </w:r>
      <w:r w:rsidR="008E32C1">
        <w:rPr>
          <w:rFonts w:ascii="Bookman Old Style" w:hAnsi="Bookman Old Style" w:cs="Calibri"/>
          <w:color w:val="000000"/>
          <w:sz w:val="22"/>
          <w:szCs w:val="22"/>
        </w:rPr>
        <w:t xml:space="preserve">, A. Giraud, </w:t>
      </w:r>
      <w:r w:rsidR="008E32C1" w:rsidRPr="00820CFA">
        <w:rPr>
          <w:rFonts w:ascii="Bookman Old Style" w:hAnsi="Bookman Old Style" w:cs="Calibri"/>
          <w:color w:val="000000"/>
          <w:sz w:val="22"/>
          <w:szCs w:val="22"/>
        </w:rPr>
        <w:t>sit</w:t>
      </w:r>
      <w:r w:rsidR="008E32C1">
        <w:rPr>
          <w:rFonts w:ascii="Bookman Old Style" w:hAnsi="Bookman Old Style" w:cs="Calibri"/>
          <w:color w:val="000000"/>
          <w:sz w:val="22"/>
          <w:szCs w:val="22"/>
        </w:rPr>
        <w:t>o</w:t>
      </w:r>
      <w:r w:rsidR="008E32C1" w:rsidRPr="00820CFA">
        <w:rPr>
          <w:rFonts w:ascii="Bookman Old Style" w:hAnsi="Bookman Old Style" w:cs="Calibri"/>
          <w:color w:val="000000"/>
          <w:sz w:val="22"/>
          <w:szCs w:val="22"/>
        </w:rPr>
        <w:t xml:space="preserve"> nel comune di Torre Annunziata</w:t>
      </w:r>
      <w:r w:rsidR="008E32C1">
        <w:rPr>
          <w:rFonts w:ascii="Bookman Old Style" w:hAnsi="Bookman Old Style" w:cs="Calibri"/>
          <w:color w:val="000000"/>
          <w:sz w:val="22"/>
          <w:szCs w:val="22"/>
        </w:rPr>
        <w:t>,</w:t>
      </w:r>
      <w:r w:rsidR="008E32C1" w:rsidRPr="00820CFA">
        <w:rPr>
          <w:rFonts w:ascii="Bookman Old Style" w:hAnsi="Bookman Old Style" w:cs="Calibri"/>
          <w:color w:val="000000"/>
          <w:sz w:val="22"/>
          <w:szCs w:val="22"/>
        </w:rPr>
        <w:t xml:space="preserve"> in </w:t>
      </w:r>
      <w:r w:rsidR="008E32C1">
        <w:rPr>
          <w:rFonts w:ascii="Bookman Old Style" w:hAnsi="Bookman Old Style" w:cs="Calibri"/>
          <w:color w:val="000000"/>
          <w:sz w:val="22"/>
          <w:szCs w:val="22"/>
        </w:rPr>
        <w:t>Piazzale Gargiulo n.2: terreno di gioco, spogliatoio, palestra</w:t>
      </w:r>
      <w:r w:rsidR="007C0522">
        <w:rPr>
          <w:rFonts w:ascii="Bookman Old Style" w:hAnsi="Bookman Old Style" w:cs="Calibri"/>
          <w:color w:val="000000"/>
          <w:sz w:val="22"/>
          <w:szCs w:val="22"/>
        </w:rPr>
        <w:t xml:space="preserve"> e </w:t>
      </w:r>
      <w:r w:rsidR="008E32C1">
        <w:rPr>
          <w:rFonts w:ascii="Bookman Old Style" w:hAnsi="Bookman Old Style" w:cs="Calibri"/>
          <w:color w:val="000000"/>
          <w:sz w:val="22"/>
          <w:szCs w:val="22"/>
        </w:rPr>
        <w:t>adiacenti locali deposito</w:t>
      </w:r>
      <w:r w:rsidR="007C0522">
        <w:rPr>
          <w:rFonts w:ascii="Bookman Old Style" w:hAnsi="Bookman Old Style" w:cs="Calibri"/>
          <w:color w:val="000000"/>
          <w:sz w:val="22"/>
          <w:szCs w:val="22"/>
        </w:rPr>
        <w:t>, spazio per sosta breve interna alla struttura ove consentiti, spalti ove non interdetti al pubblico</w:t>
      </w:r>
      <w:r w:rsidR="008E32C1">
        <w:rPr>
          <w:rFonts w:ascii="Bookman Old Style" w:hAnsi="Bookman Old Style" w:cs="Calibri"/>
          <w:color w:val="000000"/>
          <w:sz w:val="22"/>
          <w:szCs w:val="22"/>
        </w:rPr>
        <w:t>.</w:t>
      </w:r>
      <w:r w:rsidRPr="00820CFA">
        <w:rPr>
          <w:rFonts w:ascii="Bookman Old Style" w:hAnsi="Bookman Old Style" w:cs="Calibri"/>
          <w:color w:val="000000"/>
          <w:sz w:val="22"/>
          <w:szCs w:val="22"/>
        </w:rPr>
        <w:t xml:space="preserve"> </w:t>
      </w:r>
    </w:p>
    <w:p w:rsidR="00DC2398" w:rsidRPr="00820CFA" w:rsidRDefault="00920FDC" w:rsidP="00DC2398">
      <w:pPr>
        <w:autoSpaceDE w:val="0"/>
        <w:autoSpaceDN w:val="0"/>
        <w:adjustRightInd w:val="0"/>
        <w:jc w:val="both"/>
        <w:rPr>
          <w:rFonts w:ascii="Bookman Old Style" w:hAnsi="Bookman Old Style" w:cs="Calibri"/>
          <w:color w:val="000000"/>
          <w:sz w:val="22"/>
          <w:szCs w:val="22"/>
        </w:rPr>
      </w:pPr>
      <w:r>
        <w:rPr>
          <w:rFonts w:ascii="Bookman Old Style" w:hAnsi="Bookman Old Style" w:cs="Calibri"/>
          <w:color w:val="000000"/>
          <w:sz w:val="22"/>
          <w:szCs w:val="22"/>
        </w:rPr>
        <w:t>L</w:t>
      </w:r>
      <w:r w:rsidR="00DC2398" w:rsidRPr="00820CFA">
        <w:rPr>
          <w:rFonts w:ascii="Bookman Old Style" w:hAnsi="Bookman Old Style" w:cs="Calibri"/>
          <w:color w:val="000000"/>
          <w:sz w:val="22"/>
          <w:szCs w:val="22"/>
        </w:rPr>
        <w:t>’</w:t>
      </w:r>
      <w:r w:rsidR="0056563A">
        <w:rPr>
          <w:rFonts w:ascii="Bookman Old Style" w:hAnsi="Bookman Old Style" w:cs="Calibri"/>
          <w:color w:val="000000"/>
          <w:sz w:val="22"/>
          <w:szCs w:val="22"/>
        </w:rPr>
        <w:t>utilizzo dell’</w:t>
      </w:r>
      <w:r w:rsidR="00DC2398" w:rsidRPr="00820CFA">
        <w:rPr>
          <w:rFonts w:ascii="Bookman Old Style" w:hAnsi="Bookman Old Style" w:cs="Calibri"/>
          <w:color w:val="000000"/>
          <w:sz w:val="22"/>
          <w:szCs w:val="22"/>
        </w:rPr>
        <w:t>impianto in oggetto viene con</w:t>
      </w:r>
      <w:r w:rsidR="0056563A">
        <w:rPr>
          <w:rFonts w:ascii="Bookman Old Style" w:hAnsi="Bookman Old Style" w:cs="Calibri"/>
          <w:color w:val="000000"/>
          <w:sz w:val="22"/>
          <w:szCs w:val="22"/>
        </w:rPr>
        <w:t xml:space="preserve">sentito </w:t>
      </w:r>
      <w:r w:rsidR="00DC2398" w:rsidRPr="00820CFA">
        <w:rPr>
          <w:rFonts w:ascii="Bookman Old Style" w:hAnsi="Bookman Old Style" w:cs="Calibri"/>
          <w:color w:val="000000"/>
          <w:sz w:val="22"/>
          <w:szCs w:val="22"/>
        </w:rPr>
        <w:t xml:space="preserve">nello stato di fatto in cui attualmente si trova e che </w:t>
      </w:r>
      <w:r w:rsidR="00AE7EEA">
        <w:rPr>
          <w:rFonts w:ascii="Bookman Old Style" w:hAnsi="Bookman Old Style" w:cs="Calibri"/>
          <w:color w:val="000000"/>
          <w:sz w:val="22"/>
          <w:szCs w:val="22"/>
        </w:rPr>
        <w:t>l’utilizzatore</w:t>
      </w:r>
      <w:r w:rsidR="00DC2398" w:rsidRPr="00820CFA">
        <w:rPr>
          <w:rFonts w:ascii="Bookman Old Style" w:hAnsi="Bookman Old Style" w:cs="Calibri"/>
          <w:color w:val="000000"/>
          <w:sz w:val="22"/>
          <w:szCs w:val="22"/>
        </w:rPr>
        <w:t xml:space="preserve"> dichiara di conoscere</w:t>
      </w:r>
      <w:r w:rsidR="005A3AED" w:rsidRPr="00820CFA">
        <w:rPr>
          <w:rFonts w:ascii="Bookman Old Style" w:hAnsi="Bookman Old Style" w:cs="Calibri"/>
          <w:color w:val="000000"/>
          <w:sz w:val="22"/>
          <w:szCs w:val="22"/>
        </w:rPr>
        <w:t>,</w:t>
      </w:r>
      <w:r w:rsidR="00DC2398" w:rsidRPr="00820CFA">
        <w:rPr>
          <w:rFonts w:ascii="Bookman Old Style" w:hAnsi="Bookman Old Style" w:cs="Calibri"/>
          <w:color w:val="000000"/>
          <w:sz w:val="22"/>
          <w:szCs w:val="22"/>
        </w:rPr>
        <w:t xml:space="preserve"> per averlo visitato e trovato idoneo all’uso cui è destinato.</w:t>
      </w:r>
    </w:p>
    <w:p w:rsidR="00DC2398" w:rsidRPr="00820CFA" w:rsidRDefault="00DC2398" w:rsidP="00DC2398">
      <w:pPr>
        <w:autoSpaceDE w:val="0"/>
        <w:autoSpaceDN w:val="0"/>
        <w:adjustRightInd w:val="0"/>
        <w:jc w:val="both"/>
        <w:rPr>
          <w:rFonts w:ascii="Bookman Old Style" w:hAnsi="Bookman Old Style" w:cs="Calibri"/>
          <w:color w:val="000000"/>
          <w:sz w:val="22"/>
          <w:szCs w:val="22"/>
        </w:rPr>
      </w:pPr>
      <w:r w:rsidRPr="00820CFA">
        <w:rPr>
          <w:rFonts w:ascii="Bookman Old Style" w:hAnsi="Bookman Old Style" w:cs="Calibri"/>
          <w:color w:val="000000"/>
          <w:sz w:val="22"/>
          <w:szCs w:val="22"/>
        </w:rPr>
        <w:t>L’affidamento dell’uso si intende concesso e accettato sotto l’osservanza piena, assoluta e inscindibile delle norme, patti, condizioni e modalità contenute nel presente documento e di tutto quanto previsto dal Regolamento per la gestione e l'uso degli impianti sportivi comunali.</w:t>
      </w:r>
    </w:p>
    <w:p w:rsidR="00DC2398" w:rsidRPr="00820CFA" w:rsidRDefault="00DC2398" w:rsidP="00DC2398">
      <w:pPr>
        <w:spacing w:line="480" w:lineRule="exact"/>
        <w:jc w:val="both"/>
        <w:rPr>
          <w:rFonts w:ascii="Bookman Old Style" w:hAnsi="Bookman Old Style" w:cs="Calibri"/>
          <w:sz w:val="22"/>
          <w:szCs w:val="22"/>
        </w:rPr>
      </w:pPr>
      <w:r w:rsidRPr="00820CFA">
        <w:rPr>
          <w:rFonts w:ascii="Bookman Old Style" w:hAnsi="Bookman Old Style" w:cs="Calibri"/>
          <w:b/>
          <w:sz w:val="22"/>
          <w:szCs w:val="22"/>
        </w:rPr>
        <w:t>ART.2 – DURATA DEL</w:t>
      </w:r>
      <w:r w:rsidR="00946FFD">
        <w:rPr>
          <w:rFonts w:ascii="Bookman Old Style" w:hAnsi="Bookman Old Style" w:cs="Calibri"/>
          <w:b/>
          <w:sz w:val="22"/>
          <w:szCs w:val="22"/>
        </w:rPr>
        <w:t>L’UTILIZZO</w:t>
      </w:r>
    </w:p>
    <w:p w:rsidR="00834853" w:rsidRDefault="00BA66A3" w:rsidP="00DC2398">
      <w:pPr>
        <w:autoSpaceDE w:val="0"/>
        <w:autoSpaceDN w:val="0"/>
        <w:adjustRightInd w:val="0"/>
        <w:jc w:val="both"/>
        <w:rPr>
          <w:rFonts w:ascii="Bookman Old Style" w:hAnsi="Bookman Old Style" w:cs="Calibri"/>
          <w:color w:val="000000"/>
          <w:sz w:val="22"/>
          <w:szCs w:val="22"/>
        </w:rPr>
      </w:pPr>
      <w:r>
        <w:rPr>
          <w:rFonts w:ascii="Bookman Old Style" w:hAnsi="Bookman Old Style" w:cs="Calibri"/>
          <w:color w:val="000000"/>
          <w:sz w:val="22"/>
          <w:szCs w:val="22"/>
        </w:rPr>
        <w:t>L’utilizzo</w:t>
      </w:r>
      <w:r w:rsidR="00DC2398" w:rsidRPr="00820CFA">
        <w:rPr>
          <w:rFonts w:ascii="Bookman Old Style" w:hAnsi="Bookman Old Style" w:cs="Calibri"/>
          <w:color w:val="000000"/>
          <w:sz w:val="22"/>
          <w:szCs w:val="22"/>
        </w:rPr>
        <w:t xml:space="preserve"> in uso avrà la durata fino al </w:t>
      </w:r>
      <w:r w:rsidR="00734162">
        <w:rPr>
          <w:rFonts w:ascii="Bookman Old Style" w:hAnsi="Bookman Old Style" w:cs="Calibri"/>
          <w:color w:val="000000"/>
          <w:sz w:val="22"/>
          <w:szCs w:val="22"/>
        </w:rPr>
        <w:t>30/0</w:t>
      </w:r>
      <w:r w:rsidR="002F0D59">
        <w:rPr>
          <w:rFonts w:ascii="Bookman Old Style" w:hAnsi="Bookman Old Style" w:cs="Calibri"/>
          <w:color w:val="000000"/>
          <w:sz w:val="22"/>
          <w:szCs w:val="22"/>
        </w:rPr>
        <w:t>6</w:t>
      </w:r>
      <w:r w:rsidR="002A648D">
        <w:rPr>
          <w:rFonts w:ascii="Bookman Old Style" w:hAnsi="Bookman Old Style" w:cs="Calibri"/>
          <w:color w:val="000000"/>
          <w:sz w:val="22"/>
          <w:szCs w:val="22"/>
        </w:rPr>
        <w:t>/</w:t>
      </w:r>
      <w:r w:rsidR="00734162">
        <w:rPr>
          <w:rFonts w:ascii="Bookman Old Style" w:hAnsi="Bookman Old Style" w:cs="Calibri"/>
          <w:color w:val="000000"/>
          <w:sz w:val="22"/>
          <w:szCs w:val="22"/>
        </w:rPr>
        <w:t>202</w:t>
      </w:r>
      <w:r w:rsidR="00920FDC">
        <w:rPr>
          <w:rFonts w:ascii="Bookman Old Style" w:hAnsi="Bookman Old Style" w:cs="Calibri"/>
          <w:color w:val="000000"/>
          <w:sz w:val="22"/>
          <w:szCs w:val="22"/>
        </w:rPr>
        <w:t>6</w:t>
      </w:r>
      <w:r w:rsidR="00DC2398" w:rsidRPr="00820CFA">
        <w:rPr>
          <w:rFonts w:ascii="Bookman Old Style" w:hAnsi="Bookman Old Style" w:cs="Calibri"/>
          <w:color w:val="000000"/>
          <w:sz w:val="22"/>
          <w:szCs w:val="22"/>
        </w:rPr>
        <w:t xml:space="preserve">, </w:t>
      </w:r>
      <w:r w:rsidR="008E32C1">
        <w:rPr>
          <w:rFonts w:ascii="Bookman Old Style" w:hAnsi="Bookman Old Style" w:cs="Calibri"/>
          <w:color w:val="000000"/>
          <w:sz w:val="22"/>
          <w:szCs w:val="22"/>
        </w:rPr>
        <w:t xml:space="preserve">ovvero sino a conclusione della procedura per la concessione dell’impianto A. Giraud, </w:t>
      </w:r>
      <w:r w:rsidR="007C0522">
        <w:rPr>
          <w:rFonts w:ascii="Bookman Old Style" w:hAnsi="Bookman Old Style" w:cs="Calibri"/>
          <w:color w:val="000000"/>
          <w:sz w:val="22"/>
          <w:szCs w:val="22"/>
        </w:rPr>
        <w:t>la cui documentazione è stata inviata alla CUC Agrorinasce con prot. 45</w:t>
      </w:r>
      <w:r w:rsidR="00AA39EB">
        <w:rPr>
          <w:rFonts w:ascii="Bookman Old Style" w:hAnsi="Bookman Old Style" w:cs="Calibri"/>
          <w:color w:val="000000"/>
          <w:sz w:val="22"/>
          <w:szCs w:val="22"/>
        </w:rPr>
        <w:t>259</w:t>
      </w:r>
      <w:r w:rsidR="007C0522">
        <w:rPr>
          <w:rFonts w:ascii="Bookman Old Style" w:hAnsi="Bookman Old Style" w:cs="Calibri"/>
          <w:color w:val="000000"/>
          <w:sz w:val="22"/>
          <w:szCs w:val="22"/>
        </w:rPr>
        <w:t>/26</w:t>
      </w:r>
      <w:r w:rsidR="008E32C1">
        <w:rPr>
          <w:rFonts w:ascii="Bookman Old Style" w:hAnsi="Bookman Old Style" w:cs="Calibri"/>
          <w:color w:val="000000"/>
          <w:sz w:val="22"/>
          <w:szCs w:val="22"/>
        </w:rPr>
        <w:t xml:space="preserve">, </w:t>
      </w:r>
      <w:r w:rsidR="00DC2398">
        <w:rPr>
          <w:rFonts w:ascii="Bookman Old Style" w:hAnsi="Bookman Old Style" w:cs="Calibri"/>
          <w:color w:val="000000"/>
          <w:sz w:val="22"/>
          <w:szCs w:val="22"/>
        </w:rPr>
        <w:t>decorrente dalla data di sottoscriz</w:t>
      </w:r>
      <w:r w:rsidR="00834853">
        <w:rPr>
          <w:rFonts w:ascii="Bookman Old Style" w:hAnsi="Bookman Old Style" w:cs="Calibri"/>
          <w:color w:val="000000"/>
          <w:sz w:val="22"/>
          <w:szCs w:val="22"/>
        </w:rPr>
        <w:t>ione della presente convenzione, secondo il seguente calendario:</w:t>
      </w:r>
    </w:p>
    <w:p w:rsidR="00FF2719" w:rsidRPr="00820CFA" w:rsidRDefault="00FF2719" w:rsidP="00DC2398">
      <w:pPr>
        <w:autoSpaceDE w:val="0"/>
        <w:autoSpaceDN w:val="0"/>
        <w:adjustRightInd w:val="0"/>
        <w:jc w:val="both"/>
        <w:rPr>
          <w:rFonts w:ascii="Bookman Old Style" w:hAnsi="Bookman Old Style" w:cs="Calibri"/>
          <w:color w:val="000000"/>
          <w:sz w:val="22"/>
          <w:szCs w:val="22"/>
        </w:rPr>
      </w:pPr>
    </w:p>
    <w:tbl>
      <w:tblPr>
        <w:tblW w:w="8505" w:type="dxa"/>
        <w:tblInd w:w="183"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06"/>
        <w:gridCol w:w="1426"/>
        <w:gridCol w:w="1167"/>
        <w:gridCol w:w="2247"/>
        <w:gridCol w:w="1559"/>
      </w:tblGrid>
      <w:tr w:rsidR="006C0145" w:rsidTr="006C0145">
        <w:trPr>
          <w:trHeight w:val="889"/>
        </w:trPr>
        <w:tc>
          <w:tcPr>
            <w:tcW w:w="2106" w:type="dxa"/>
          </w:tcPr>
          <w:p w:rsidR="006C0145" w:rsidRPr="00946FFD" w:rsidRDefault="006C0145" w:rsidP="00946FFD">
            <w:pPr>
              <w:pStyle w:val="TableParagraph"/>
              <w:spacing w:before="116" w:line="240" w:lineRule="auto"/>
              <w:ind w:left="109" w:right="417"/>
              <w:rPr>
                <w:b/>
                <w:w w:val="115"/>
              </w:rPr>
            </w:pPr>
            <w:r w:rsidRPr="00946FFD">
              <w:rPr>
                <w:b/>
                <w:w w:val="115"/>
              </w:rPr>
              <w:lastRenderedPageBreak/>
              <w:t>GIORNI</w:t>
            </w:r>
            <w:r>
              <w:rPr>
                <w:b/>
                <w:w w:val="115"/>
              </w:rPr>
              <w:t xml:space="preserve"> </w:t>
            </w:r>
            <w:r w:rsidRPr="00946FFD">
              <w:rPr>
                <w:b/>
                <w:w w:val="115"/>
              </w:rPr>
              <w:t>DELLA SETTIMANA</w:t>
            </w:r>
          </w:p>
        </w:tc>
        <w:tc>
          <w:tcPr>
            <w:tcW w:w="1426" w:type="dxa"/>
          </w:tcPr>
          <w:p w:rsidR="006C0145" w:rsidRPr="00946FFD" w:rsidRDefault="006C0145" w:rsidP="00946FFD">
            <w:pPr>
              <w:pStyle w:val="TableParagraph"/>
              <w:spacing w:before="116" w:line="240" w:lineRule="auto"/>
              <w:ind w:left="109" w:right="417" w:hanging="120"/>
              <w:rPr>
                <w:b/>
                <w:w w:val="115"/>
              </w:rPr>
            </w:pPr>
            <w:r w:rsidRPr="00946FFD">
              <w:rPr>
                <w:b/>
                <w:w w:val="115"/>
              </w:rPr>
              <w:t>DALLE</w:t>
            </w:r>
          </w:p>
          <w:p w:rsidR="006C0145" w:rsidRPr="00946FFD" w:rsidRDefault="006C0145" w:rsidP="00946FFD">
            <w:pPr>
              <w:pStyle w:val="TableParagraph"/>
              <w:spacing w:before="116" w:line="240" w:lineRule="auto"/>
              <w:ind w:left="109" w:right="417"/>
              <w:rPr>
                <w:b/>
                <w:w w:val="115"/>
              </w:rPr>
            </w:pPr>
            <w:r w:rsidRPr="00946FFD">
              <w:rPr>
                <w:b/>
                <w:w w:val="115"/>
              </w:rPr>
              <w:t>ORE</w:t>
            </w:r>
          </w:p>
        </w:tc>
        <w:tc>
          <w:tcPr>
            <w:tcW w:w="1167" w:type="dxa"/>
          </w:tcPr>
          <w:p w:rsidR="006C0145" w:rsidRPr="00946FFD" w:rsidRDefault="006C0145" w:rsidP="00946FFD">
            <w:pPr>
              <w:pStyle w:val="TableParagraph"/>
              <w:spacing w:before="116" w:line="240" w:lineRule="auto"/>
              <w:ind w:left="109" w:right="417" w:hanging="44"/>
              <w:rPr>
                <w:b/>
                <w:w w:val="115"/>
              </w:rPr>
            </w:pPr>
            <w:r w:rsidRPr="00946FFD">
              <w:rPr>
                <w:b/>
                <w:w w:val="115"/>
              </w:rPr>
              <w:t>ALLE</w:t>
            </w:r>
          </w:p>
          <w:p w:rsidR="006C0145" w:rsidRPr="00946FFD" w:rsidRDefault="006C0145" w:rsidP="00946FFD">
            <w:pPr>
              <w:pStyle w:val="TableParagraph"/>
              <w:spacing w:before="116" w:line="240" w:lineRule="auto"/>
              <w:ind w:left="109" w:right="417"/>
              <w:rPr>
                <w:b/>
                <w:w w:val="115"/>
              </w:rPr>
            </w:pPr>
            <w:r w:rsidRPr="00946FFD">
              <w:rPr>
                <w:b/>
                <w:w w:val="115"/>
              </w:rPr>
              <w:t>ORE</w:t>
            </w:r>
          </w:p>
        </w:tc>
        <w:tc>
          <w:tcPr>
            <w:tcW w:w="2247" w:type="dxa"/>
          </w:tcPr>
          <w:p w:rsidR="006C0145" w:rsidRPr="00946FFD" w:rsidRDefault="006C0145" w:rsidP="00946FFD">
            <w:pPr>
              <w:pStyle w:val="TableParagraph"/>
              <w:spacing w:before="116" w:line="240" w:lineRule="auto"/>
              <w:ind w:left="109" w:right="417"/>
              <w:jc w:val="center"/>
              <w:rPr>
                <w:b/>
                <w:w w:val="115"/>
              </w:rPr>
            </w:pPr>
            <w:r>
              <w:rPr>
                <w:b/>
                <w:w w:val="115"/>
              </w:rPr>
              <w:t>CATEGORIA</w:t>
            </w:r>
            <w:r w:rsidRPr="00946FFD">
              <w:rPr>
                <w:b/>
                <w:w w:val="115"/>
              </w:rPr>
              <w:t xml:space="preserve"> </w:t>
            </w:r>
            <w:r>
              <w:rPr>
                <w:b/>
                <w:w w:val="115"/>
              </w:rPr>
              <w:t xml:space="preserve">e/o </w:t>
            </w:r>
            <w:r w:rsidRPr="00946FFD">
              <w:rPr>
                <w:b/>
                <w:w w:val="115"/>
              </w:rPr>
              <w:t>SERIE</w:t>
            </w:r>
          </w:p>
          <w:p w:rsidR="006C0145" w:rsidRPr="00946FFD" w:rsidRDefault="006C0145" w:rsidP="00946FFD">
            <w:pPr>
              <w:pStyle w:val="TableParagraph"/>
              <w:spacing w:before="116" w:line="240" w:lineRule="auto"/>
              <w:ind w:left="109" w:right="417"/>
              <w:jc w:val="center"/>
              <w:rPr>
                <w:b/>
                <w:w w:val="115"/>
              </w:rPr>
            </w:pPr>
            <w:r w:rsidRPr="00946FFD">
              <w:rPr>
                <w:b/>
                <w:w w:val="115"/>
              </w:rPr>
              <w:t>DI ATTIVITA’</w:t>
            </w:r>
          </w:p>
        </w:tc>
        <w:tc>
          <w:tcPr>
            <w:tcW w:w="1559" w:type="dxa"/>
          </w:tcPr>
          <w:p w:rsidR="006C0145" w:rsidRPr="00946FFD" w:rsidRDefault="006C0145" w:rsidP="00946FFD">
            <w:pPr>
              <w:pStyle w:val="TableParagraph"/>
              <w:spacing w:before="116" w:line="240" w:lineRule="auto"/>
              <w:ind w:left="109" w:right="417" w:hanging="84"/>
              <w:rPr>
                <w:b/>
                <w:w w:val="115"/>
              </w:rPr>
            </w:pPr>
            <w:r w:rsidRPr="00946FFD">
              <w:rPr>
                <w:b/>
                <w:w w:val="115"/>
              </w:rPr>
              <w:t>ATTIVITÀ SVOLTA</w:t>
            </w:r>
          </w:p>
        </w:tc>
      </w:tr>
      <w:tr w:rsidR="006C0145" w:rsidTr="006C0145">
        <w:trPr>
          <w:trHeight w:val="258"/>
        </w:trPr>
        <w:tc>
          <w:tcPr>
            <w:tcW w:w="2106" w:type="dxa"/>
          </w:tcPr>
          <w:p w:rsidR="006C0145" w:rsidRDefault="006C0145">
            <w:pPr>
              <w:pStyle w:val="TableParagraph"/>
            </w:pPr>
            <w:r>
              <w:rPr>
                <w:spacing w:val="-2"/>
              </w:rPr>
              <w:t>LUNEDI</w:t>
            </w:r>
          </w:p>
        </w:tc>
        <w:tc>
          <w:tcPr>
            <w:tcW w:w="1426" w:type="dxa"/>
          </w:tcPr>
          <w:p w:rsidR="006C0145" w:rsidRDefault="006C0145">
            <w:pPr>
              <w:pStyle w:val="TableParagraph"/>
            </w:pPr>
          </w:p>
        </w:tc>
        <w:tc>
          <w:tcPr>
            <w:tcW w:w="1167" w:type="dxa"/>
          </w:tcPr>
          <w:p w:rsidR="006C0145" w:rsidRDefault="006C0145">
            <w:pPr>
              <w:pStyle w:val="TableParagraph"/>
            </w:pPr>
          </w:p>
        </w:tc>
        <w:tc>
          <w:tcPr>
            <w:tcW w:w="2247" w:type="dxa"/>
          </w:tcPr>
          <w:p w:rsidR="006C0145" w:rsidRDefault="006C0145">
            <w:pPr>
              <w:pStyle w:val="TableParagraph"/>
              <w:ind w:left="61"/>
            </w:pPr>
          </w:p>
        </w:tc>
        <w:tc>
          <w:tcPr>
            <w:tcW w:w="1559" w:type="dxa"/>
          </w:tcPr>
          <w:p w:rsidR="006C0145" w:rsidRDefault="006C0145">
            <w:pPr>
              <w:pStyle w:val="TableParagraph"/>
              <w:ind w:left="60"/>
            </w:pPr>
          </w:p>
        </w:tc>
      </w:tr>
      <w:tr w:rsidR="006C0145" w:rsidTr="006C0145">
        <w:trPr>
          <w:trHeight w:val="258"/>
        </w:trPr>
        <w:tc>
          <w:tcPr>
            <w:tcW w:w="2106" w:type="dxa"/>
          </w:tcPr>
          <w:p w:rsidR="006C0145" w:rsidRDefault="006C0145">
            <w:pPr>
              <w:pStyle w:val="TableParagraph"/>
            </w:pPr>
            <w:r>
              <w:rPr>
                <w:spacing w:val="-2"/>
              </w:rPr>
              <w:t>MARTEDI</w:t>
            </w:r>
          </w:p>
        </w:tc>
        <w:tc>
          <w:tcPr>
            <w:tcW w:w="1426" w:type="dxa"/>
          </w:tcPr>
          <w:p w:rsidR="006C0145" w:rsidRDefault="006C0145">
            <w:pPr>
              <w:pStyle w:val="TableParagraph"/>
            </w:pPr>
          </w:p>
        </w:tc>
        <w:tc>
          <w:tcPr>
            <w:tcW w:w="1167" w:type="dxa"/>
          </w:tcPr>
          <w:p w:rsidR="006C0145" w:rsidRDefault="006C0145">
            <w:pPr>
              <w:pStyle w:val="TableParagraph"/>
            </w:pPr>
          </w:p>
        </w:tc>
        <w:tc>
          <w:tcPr>
            <w:tcW w:w="2247" w:type="dxa"/>
          </w:tcPr>
          <w:p w:rsidR="006C0145" w:rsidRDefault="006C0145">
            <w:pPr>
              <w:pStyle w:val="TableParagraph"/>
              <w:ind w:left="61"/>
            </w:pPr>
          </w:p>
        </w:tc>
        <w:tc>
          <w:tcPr>
            <w:tcW w:w="1559" w:type="dxa"/>
          </w:tcPr>
          <w:p w:rsidR="006C0145" w:rsidRDefault="006C0145">
            <w:pPr>
              <w:pStyle w:val="TableParagraph"/>
              <w:ind w:left="60"/>
            </w:pPr>
          </w:p>
        </w:tc>
      </w:tr>
      <w:tr w:rsidR="006C0145" w:rsidTr="006C0145">
        <w:trPr>
          <w:trHeight w:val="256"/>
        </w:trPr>
        <w:tc>
          <w:tcPr>
            <w:tcW w:w="2106" w:type="dxa"/>
          </w:tcPr>
          <w:p w:rsidR="006C0145" w:rsidRDefault="006C0145">
            <w:pPr>
              <w:pStyle w:val="TableParagraph"/>
              <w:spacing w:line="236" w:lineRule="exact"/>
            </w:pPr>
            <w:r>
              <w:rPr>
                <w:spacing w:val="-2"/>
              </w:rPr>
              <w:t>MERCOLEDI</w:t>
            </w:r>
          </w:p>
        </w:tc>
        <w:tc>
          <w:tcPr>
            <w:tcW w:w="1426" w:type="dxa"/>
          </w:tcPr>
          <w:p w:rsidR="006C0145" w:rsidRDefault="006C0145">
            <w:pPr>
              <w:pStyle w:val="TableParagraph"/>
              <w:spacing w:line="236" w:lineRule="exact"/>
            </w:pPr>
          </w:p>
        </w:tc>
        <w:tc>
          <w:tcPr>
            <w:tcW w:w="1167" w:type="dxa"/>
          </w:tcPr>
          <w:p w:rsidR="006C0145" w:rsidRDefault="006C0145">
            <w:pPr>
              <w:pStyle w:val="TableParagraph"/>
              <w:spacing w:line="236" w:lineRule="exact"/>
            </w:pPr>
          </w:p>
        </w:tc>
        <w:tc>
          <w:tcPr>
            <w:tcW w:w="2247" w:type="dxa"/>
          </w:tcPr>
          <w:p w:rsidR="006C0145" w:rsidRDefault="006C0145">
            <w:pPr>
              <w:pStyle w:val="TableParagraph"/>
              <w:spacing w:line="236" w:lineRule="exact"/>
              <w:ind w:left="61"/>
            </w:pPr>
          </w:p>
        </w:tc>
        <w:tc>
          <w:tcPr>
            <w:tcW w:w="1559" w:type="dxa"/>
          </w:tcPr>
          <w:p w:rsidR="006C0145" w:rsidRDefault="006C0145">
            <w:pPr>
              <w:pStyle w:val="TableParagraph"/>
              <w:spacing w:line="236" w:lineRule="exact"/>
              <w:ind w:left="60"/>
            </w:pPr>
          </w:p>
        </w:tc>
      </w:tr>
      <w:tr w:rsidR="006C0145" w:rsidTr="006C0145">
        <w:trPr>
          <w:trHeight w:val="258"/>
        </w:trPr>
        <w:tc>
          <w:tcPr>
            <w:tcW w:w="2106" w:type="dxa"/>
          </w:tcPr>
          <w:p w:rsidR="006C0145" w:rsidRDefault="006C0145">
            <w:pPr>
              <w:pStyle w:val="TableParagraph"/>
              <w:spacing w:before="2" w:line="237" w:lineRule="exact"/>
            </w:pPr>
            <w:r>
              <w:rPr>
                <w:spacing w:val="-2"/>
              </w:rPr>
              <w:t>GIOVEDI</w:t>
            </w:r>
          </w:p>
        </w:tc>
        <w:tc>
          <w:tcPr>
            <w:tcW w:w="1426" w:type="dxa"/>
          </w:tcPr>
          <w:p w:rsidR="006C0145" w:rsidRDefault="006C0145">
            <w:pPr>
              <w:pStyle w:val="TableParagraph"/>
              <w:spacing w:before="2" w:line="237" w:lineRule="exact"/>
            </w:pPr>
          </w:p>
        </w:tc>
        <w:tc>
          <w:tcPr>
            <w:tcW w:w="1167" w:type="dxa"/>
          </w:tcPr>
          <w:p w:rsidR="006C0145" w:rsidRDefault="006C0145">
            <w:pPr>
              <w:pStyle w:val="TableParagraph"/>
              <w:spacing w:before="2" w:line="237" w:lineRule="exact"/>
            </w:pPr>
          </w:p>
        </w:tc>
        <w:tc>
          <w:tcPr>
            <w:tcW w:w="2247" w:type="dxa"/>
          </w:tcPr>
          <w:p w:rsidR="006C0145" w:rsidRDefault="006C0145">
            <w:pPr>
              <w:pStyle w:val="TableParagraph"/>
              <w:spacing w:before="2" w:line="237" w:lineRule="exact"/>
              <w:ind w:left="61"/>
            </w:pPr>
          </w:p>
        </w:tc>
        <w:tc>
          <w:tcPr>
            <w:tcW w:w="1559" w:type="dxa"/>
          </w:tcPr>
          <w:p w:rsidR="006C0145" w:rsidRDefault="006C0145">
            <w:pPr>
              <w:pStyle w:val="TableParagraph"/>
              <w:spacing w:before="2" w:line="237" w:lineRule="exact"/>
              <w:ind w:left="60"/>
            </w:pPr>
          </w:p>
        </w:tc>
      </w:tr>
      <w:tr w:rsidR="006C0145" w:rsidTr="006C0145">
        <w:trPr>
          <w:trHeight w:val="258"/>
        </w:trPr>
        <w:tc>
          <w:tcPr>
            <w:tcW w:w="2106" w:type="dxa"/>
          </w:tcPr>
          <w:p w:rsidR="006C0145" w:rsidRDefault="006C0145">
            <w:pPr>
              <w:pStyle w:val="TableParagraph"/>
            </w:pPr>
            <w:r>
              <w:rPr>
                <w:spacing w:val="-2"/>
              </w:rPr>
              <w:t>VENERDI</w:t>
            </w:r>
          </w:p>
        </w:tc>
        <w:tc>
          <w:tcPr>
            <w:tcW w:w="1426" w:type="dxa"/>
          </w:tcPr>
          <w:p w:rsidR="006C0145" w:rsidRDefault="006C0145">
            <w:pPr>
              <w:pStyle w:val="TableParagraph"/>
            </w:pPr>
          </w:p>
        </w:tc>
        <w:tc>
          <w:tcPr>
            <w:tcW w:w="1167" w:type="dxa"/>
          </w:tcPr>
          <w:p w:rsidR="006C0145" w:rsidRDefault="006C0145">
            <w:pPr>
              <w:pStyle w:val="TableParagraph"/>
            </w:pPr>
          </w:p>
        </w:tc>
        <w:tc>
          <w:tcPr>
            <w:tcW w:w="2247" w:type="dxa"/>
          </w:tcPr>
          <w:p w:rsidR="006C0145" w:rsidRDefault="006C0145">
            <w:pPr>
              <w:pStyle w:val="TableParagraph"/>
              <w:ind w:left="61"/>
            </w:pPr>
          </w:p>
        </w:tc>
        <w:tc>
          <w:tcPr>
            <w:tcW w:w="1559" w:type="dxa"/>
          </w:tcPr>
          <w:p w:rsidR="006C0145" w:rsidRDefault="006C0145">
            <w:pPr>
              <w:pStyle w:val="TableParagraph"/>
              <w:ind w:left="60"/>
            </w:pPr>
          </w:p>
        </w:tc>
      </w:tr>
      <w:tr w:rsidR="006C0145" w:rsidTr="006C0145">
        <w:trPr>
          <w:trHeight w:val="258"/>
        </w:trPr>
        <w:tc>
          <w:tcPr>
            <w:tcW w:w="2106" w:type="dxa"/>
          </w:tcPr>
          <w:p w:rsidR="006C0145" w:rsidRDefault="006C0145">
            <w:pPr>
              <w:pStyle w:val="TableParagraph"/>
            </w:pPr>
            <w:r>
              <w:rPr>
                <w:spacing w:val="-2"/>
              </w:rPr>
              <w:t>SABATO</w:t>
            </w:r>
          </w:p>
        </w:tc>
        <w:tc>
          <w:tcPr>
            <w:tcW w:w="1426" w:type="dxa"/>
          </w:tcPr>
          <w:p w:rsidR="006C0145" w:rsidRDefault="006C0145">
            <w:pPr>
              <w:pStyle w:val="TableParagraph"/>
            </w:pPr>
          </w:p>
        </w:tc>
        <w:tc>
          <w:tcPr>
            <w:tcW w:w="1167" w:type="dxa"/>
          </w:tcPr>
          <w:p w:rsidR="006C0145" w:rsidRDefault="006C0145">
            <w:pPr>
              <w:pStyle w:val="TableParagraph"/>
            </w:pPr>
          </w:p>
        </w:tc>
        <w:tc>
          <w:tcPr>
            <w:tcW w:w="2247" w:type="dxa"/>
          </w:tcPr>
          <w:p w:rsidR="006C0145" w:rsidRDefault="006C0145">
            <w:pPr>
              <w:pStyle w:val="TableParagraph"/>
              <w:ind w:left="61"/>
            </w:pPr>
          </w:p>
        </w:tc>
        <w:tc>
          <w:tcPr>
            <w:tcW w:w="1559" w:type="dxa"/>
          </w:tcPr>
          <w:p w:rsidR="006C0145" w:rsidRDefault="006C0145">
            <w:pPr>
              <w:pStyle w:val="TableParagraph"/>
              <w:ind w:left="60"/>
            </w:pPr>
          </w:p>
        </w:tc>
      </w:tr>
      <w:tr w:rsidR="006C0145" w:rsidTr="006C0145">
        <w:trPr>
          <w:trHeight w:val="258"/>
        </w:trPr>
        <w:tc>
          <w:tcPr>
            <w:tcW w:w="2106" w:type="dxa"/>
          </w:tcPr>
          <w:p w:rsidR="006C0145" w:rsidRDefault="006C0145">
            <w:pPr>
              <w:pStyle w:val="TableParagraph"/>
            </w:pPr>
            <w:r>
              <w:rPr>
                <w:spacing w:val="-2"/>
              </w:rPr>
              <w:t>DOMENICA</w:t>
            </w:r>
          </w:p>
        </w:tc>
        <w:tc>
          <w:tcPr>
            <w:tcW w:w="1426" w:type="dxa"/>
          </w:tcPr>
          <w:p w:rsidR="006C0145" w:rsidRDefault="006C0145">
            <w:pPr>
              <w:pStyle w:val="TableParagraph"/>
            </w:pPr>
          </w:p>
        </w:tc>
        <w:tc>
          <w:tcPr>
            <w:tcW w:w="1167" w:type="dxa"/>
          </w:tcPr>
          <w:p w:rsidR="006C0145" w:rsidRDefault="006C0145">
            <w:pPr>
              <w:pStyle w:val="TableParagraph"/>
            </w:pPr>
          </w:p>
        </w:tc>
        <w:tc>
          <w:tcPr>
            <w:tcW w:w="2247" w:type="dxa"/>
          </w:tcPr>
          <w:p w:rsidR="006C0145" w:rsidRDefault="006C0145">
            <w:pPr>
              <w:pStyle w:val="TableParagraph"/>
              <w:ind w:left="61"/>
            </w:pPr>
          </w:p>
        </w:tc>
        <w:tc>
          <w:tcPr>
            <w:tcW w:w="1559" w:type="dxa"/>
          </w:tcPr>
          <w:p w:rsidR="006C0145" w:rsidRDefault="006C0145">
            <w:pPr>
              <w:pStyle w:val="TableParagraph"/>
              <w:ind w:left="60"/>
            </w:pPr>
          </w:p>
        </w:tc>
      </w:tr>
    </w:tbl>
    <w:p w:rsidR="000C0F00" w:rsidRDefault="000C0F00" w:rsidP="00DC2398">
      <w:pPr>
        <w:autoSpaceDE w:val="0"/>
        <w:autoSpaceDN w:val="0"/>
        <w:adjustRightInd w:val="0"/>
        <w:jc w:val="both"/>
        <w:rPr>
          <w:rFonts w:ascii="Bookman Old Style" w:hAnsi="Bookman Old Style" w:cs="Calibri"/>
          <w:color w:val="000000"/>
          <w:sz w:val="22"/>
          <w:szCs w:val="22"/>
          <w:u w:val="single"/>
        </w:rPr>
      </w:pPr>
    </w:p>
    <w:p w:rsidR="00FA1251" w:rsidRPr="007536F1" w:rsidRDefault="00DC2398" w:rsidP="00DC2398">
      <w:pPr>
        <w:autoSpaceDE w:val="0"/>
        <w:autoSpaceDN w:val="0"/>
        <w:adjustRightInd w:val="0"/>
        <w:jc w:val="both"/>
        <w:rPr>
          <w:rFonts w:ascii="Bookman Old Style" w:hAnsi="Bookman Old Style" w:cs="Calibri"/>
          <w:b/>
          <w:color w:val="000000"/>
          <w:sz w:val="22"/>
          <w:szCs w:val="22"/>
          <w:u w:val="single"/>
        </w:rPr>
      </w:pPr>
      <w:r w:rsidRPr="007536F1">
        <w:rPr>
          <w:rFonts w:ascii="Bookman Old Style" w:hAnsi="Bookman Old Style" w:cs="Calibri"/>
          <w:color w:val="000000"/>
          <w:sz w:val="22"/>
          <w:szCs w:val="22"/>
          <w:u w:val="single"/>
        </w:rPr>
        <w:t>E’ esclusa ogni forma di rinnovo tacito del</w:t>
      </w:r>
      <w:r w:rsidR="006C0145">
        <w:rPr>
          <w:rFonts w:ascii="Bookman Old Style" w:hAnsi="Bookman Old Style" w:cs="Calibri"/>
          <w:color w:val="000000"/>
          <w:sz w:val="22"/>
          <w:szCs w:val="22"/>
          <w:u w:val="single"/>
        </w:rPr>
        <w:t xml:space="preserve"> presente accordo</w:t>
      </w:r>
      <w:r w:rsidRPr="007536F1">
        <w:rPr>
          <w:rFonts w:ascii="Bookman Old Style" w:hAnsi="Bookman Old Style" w:cs="Calibri"/>
          <w:color w:val="000000"/>
          <w:sz w:val="22"/>
          <w:szCs w:val="22"/>
          <w:u w:val="single"/>
        </w:rPr>
        <w:t>.</w:t>
      </w:r>
    </w:p>
    <w:p w:rsidR="00820CFA" w:rsidRDefault="00820CFA" w:rsidP="00DC2398">
      <w:pPr>
        <w:autoSpaceDE w:val="0"/>
        <w:autoSpaceDN w:val="0"/>
        <w:adjustRightInd w:val="0"/>
        <w:jc w:val="both"/>
        <w:rPr>
          <w:rFonts w:ascii="Bookman Old Style" w:hAnsi="Bookman Old Style" w:cs="Calibri"/>
          <w:b/>
          <w:color w:val="000000"/>
          <w:sz w:val="22"/>
          <w:szCs w:val="22"/>
        </w:rPr>
      </w:pPr>
    </w:p>
    <w:p w:rsidR="00DC2398" w:rsidRDefault="00984331" w:rsidP="00DC2398">
      <w:pPr>
        <w:autoSpaceDE w:val="0"/>
        <w:autoSpaceDN w:val="0"/>
        <w:adjustRightInd w:val="0"/>
        <w:jc w:val="both"/>
        <w:rPr>
          <w:rFonts w:ascii="Bookman Old Style" w:hAnsi="Bookman Old Style" w:cs="Calibri"/>
          <w:b/>
          <w:color w:val="000000"/>
          <w:sz w:val="22"/>
          <w:szCs w:val="22"/>
        </w:rPr>
      </w:pPr>
      <w:r w:rsidRPr="00820CFA">
        <w:rPr>
          <w:rFonts w:ascii="Bookman Old Style" w:hAnsi="Bookman Old Style" w:cs="Calibri"/>
          <w:b/>
          <w:color w:val="000000"/>
          <w:sz w:val="22"/>
          <w:szCs w:val="22"/>
        </w:rPr>
        <w:t xml:space="preserve">ART.3 – </w:t>
      </w:r>
      <w:r w:rsidR="00DC2398" w:rsidRPr="00820CFA">
        <w:rPr>
          <w:rFonts w:ascii="Bookman Old Style" w:hAnsi="Bookman Old Style" w:cs="Calibri"/>
          <w:b/>
          <w:color w:val="000000"/>
          <w:sz w:val="22"/>
          <w:szCs w:val="22"/>
        </w:rPr>
        <w:t>FINALIT</w:t>
      </w:r>
      <w:r w:rsidRPr="00820CFA">
        <w:rPr>
          <w:rFonts w:ascii="Bookman Old Style" w:hAnsi="Bookman Old Style" w:cs="Calibri"/>
          <w:b/>
          <w:color w:val="000000"/>
          <w:sz w:val="22"/>
          <w:szCs w:val="22"/>
        </w:rPr>
        <w:t>À</w:t>
      </w:r>
      <w:r w:rsidR="00DC2398" w:rsidRPr="00820CFA">
        <w:rPr>
          <w:rFonts w:ascii="Bookman Old Style" w:hAnsi="Bookman Old Style" w:cs="Calibri"/>
          <w:b/>
          <w:color w:val="000000"/>
          <w:sz w:val="22"/>
          <w:szCs w:val="22"/>
        </w:rPr>
        <w:t xml:space="preserve"> </w:t>
      </w:r>
      <w:r w:rsidR="00C83C63">
        <w:rPr>
          <w:rFonts w:ascii="Bookman Old Style" w:hAnsi="Bookman Old Style" w:cs="Calibri"/>
          <w:b/>
          <w:color w:val="000000"/>
          <w:sz w:val="22"/>
          <w:szCs w:val="22"/>
        </w:rPr>
        <w:t>E MOTIVI DI REVOCA</w:t>
      </w:r>
    </w:p>
    <w:p w:rsidR="002F0D59" w:rsidRDefault="00946FFD" w:rsidP="00DC2398">
      <w:pPr>
        <w:autoSpaceDE w:val="0"/>
        <w:autoSpaceDN w:val="0"/>
        <w:adjustRightInd w:val="0"/>
        <w:jc w:val="both"/>
        <w:rPr>
          <w:rFonts w:ascii="Bookman Old Style" w:hAnsi="Bookman Old Style" w:cs="Calibri"/>
          <w:color w:val="000000"/>
          <w:sz w:val="22"/>
          <w:szCs w:val="22"/>
        </w:rPr>
      </w:pPr>
      <w:r>
        <w:rPr>
          <w:rFonts w:ascii="Bookman Old Style" w:hAnsi="Bookman Old Style" w:cs="Calibri"/>
          <w:color w:val="000000"/>
          <w:sz w:val="22"/>
          <w:szCs w:val="22"/>
        </w:rPr>
        <w:t>L’utilizzo</w:t>
      </w:r>
      <w:r w:rsidR="00DC2398" w:rsidRPr="00820CFA">
        <w:rPr>
          <w:rFonts w:ascii="Bookman Old Style" w:hAnsi="Bookman Old Style" w:cs="Calibri"/>
          <w:color w:val="000000"/>
          <w:sz w:val="22"/>
          <w:szCs w:val="22"/>
        </w:rPr>
        <w:t xml:space="preserve"> dell</w:t>
      </w:r>
      <w:r w:rsidR="008E32C1">
        <w:rPr>
          <w:rFonts w:ascii="Bookman Old Style" w:hAnsi="Bookman Old Style" w:cs="Calibri"/>
          <w:color w:val="000000"/>
          <w:sz w:val="22"/>
          <w:szCs w:val="22"/>
        </w:rPr>
        <w:t>e aree menzionate dello</w:t>
      </w:r>
      <w:r w:rsidR="008D2A56">
        <w:rPr>
          <w:rFonts w:ascii="Bookman Old Style" w:hAnsi="Bookman Old Style" w:cs="Calibri"/>
          <w:color w:val="000000"/>
          <w:sz w:val="22"/>
          <w:szCs w:val="22"/>
        </w:rPr>
        <w:t xml:space="preserve"> stadio comunale</w:t>
      </w:r>
      <w:r w:rsidR="00DC2398" w:rsidRPr="00820CFA">
        <w:rPr>
          <w:rFonts w:ascii="Bookman Old Style" w:hAnsi="Bookman Old Style" w:cs="Calibri"/>
          <w:color w:val="000000"/>
          <w:sz w:val="22"/>
          <w:szCs w:val="22"/>
        </w:rPr>
        <w:t xml:space="preserve"> </w:t>
      </w:r>
      <w:r w:rsidR="008E32C1">
        <w:rPr>
          <w:rFonts w:ascii="Bookman Old Style" w:hAnsi="Bookman Old Style" w:cs="Calibri"/>
          <w:color w:val="000000"/>
          <w:sz w:val="22"/>
          <w:szCs w:val="22"/>
        </w:rPr>
        <w:t xml:space="preserve">A. Giraud </w:t>
      </w:r>
      <w:r w:rsidR="00DC2398" w:rsidRPr="00820CFA">
        <w:rPr>
          <w:rFonts w:ascii="Bookman Old Style" w:hAnsi="Bookman Old Style" w:cs="Calibri"/>
          <w:color w:val="000000"/>
          <w:sz w:val="22"/>
          <w:szCs w:val="22"/>
        </w:rPr>
        <w:t>è</w:t>
      </w:r>
      <w:r w:rsidR="008E32C1">
        <w:rPr>
          <w:rFonts w:ascii="Bookman Old Style" w:hAnsi="Bookman Old Style" w:cs="Calibri"/>
          <w:color w:val="000000"/>
          <w:sz w:val="22"/>
          <w:szCs w:val="22"/>
        </w:rPr>
        <w:t xml:space="preserve"> </w:t>
      </w:r>
      <w:r w:rsidR="00DC2398" w:rsidRPr="00820CFA">
        <w:rPr>
          <w:rFonts w:ascii="Bookman Old Style" w:hAnsi="Bookman Old Style" w:cs="Calibri"/>
          <w:color w:val="000000"/>
          <w:sz w:val="22"/>
          <w:szCs w:val="22"/>
        </w:rPr>
        <w:t>affidata</w:t>
      </w:r>
      <w:r w:rsidR="004907DC">
        <w:rPr>
          <w:rFonts w:ascii="Bookman Old Style" w:hAnsi="Bookman Old Style" w:cs="Calibri"/>
          <w:color w:val="000000"/>
          <w:sz w:val="22"/>
          <w:szCs w:val="22"/>
        </w:rPr>
        <w:t xml:space="preserve"> esclusivamente</w:t>
      </w:r>
      <w:r w:rsidR="00DC2398" w:rsidRPr="00820CFA">
        <w:rPr>
          <w:rFonts w:ascii="Bookman Old Style" w:hAnsi="Bookman Old Style" w:cs="Calibri"/>
          <w:color w:val="000000"/>
          <w:sz w:val="22"/>
          <w:szCs w:val="22"/>
        </w:rPr>
        <w:t xml:space="preserve"> per </w:t>
      </w:r>
      <w:r w:rsidR="00DC2398" w:rsidRPr="0025382B">
        <w:rPr>
          <w:rFonts w:ascii="Bookman Old Style" w:hAnsi="Bookman Old Style" w:cs="Calibri"/>
          <w:b/>
          <w:bCs/>
          <w:color w:val="000000"/>
          <w:sz w:val="22"/>
          <w:szCs w:val="22"/>
        </w:rPr>
        <w:t>fina</w:t>
      </w:r>
      <w:r w:rsidR="008102B5" w:rsidRPr="0025382B">
        <w:rPr>
          <w:rFonts w:ascii="Bookman Old Style" w:hAnsi="Bookman Old Style" w:cs="Calibri"/>
          <w:b/>
          <w:bCs/>
          <w:color w:val="000000"/>
          <w:sz w:val="22"/>
          <w:szCs w:val="22"/>
        </w:rPr>
        <w:t xml:space="preserve">lità sportive. </w:t>
      </w:r>
    </w:p>
    <w:p w:rsidR="0025382B" w:rsidRDefault="0025382B" w:rsidP="00DC2398">
      <w:pPr>
        <w:autoSpaceDE w:val="0"/>
        <w:autoSpaceDN w:val="0"/>
        <w:adjustRightInd w:val="0"/>
        <w:jc w:val="both"/>
        <w:rPr>
          <w:rFonts w:ascii="Bookman Old Style" w:hAnsi="Bookman Old Style" w:cs="Calibri"/>
          <w:color w:val="000000"/>
          <w:sz w:val="22"/>
          <w:szCs w:val="22"/>
        </w:rPr>
      </w:pPr>
      <w:r>
        <w:rPr>
          <w:rFonts w:ascii="Bookman Old Style" w:hAnsi="Bookman Old Style" w:cs="Calibri"/>
          <w:color w:val="000000"/>
          <w:sz w:val="22"/>
          <w:szCs w:val="22"/>
        </w:rPr>
        <w:t>Per l’utilizzo di ogni altra area è necessario il nulla osta dell’Ente.</w:t>
      </w:r>
    </w:p>
    <w:p w:rsidR="0057506B" w:rsidRDefault="0057506B" w:rsidP="00DC2398">
      <w:p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 xml:space="preserve">Ai sensi dell’art. 20 del “Regolamento per l’uso e la gestione degli impianti sportivi comunali” </w:t>
      </w:r>
      <w:r w:rsidR="00AE7EEA">
        <w:rPr>
          <w:rFonts w:ascii="Bookman Old Style" w:hAnsi="Bookman Old Style" w:cs="Calibri"/>
          <w:color w:val="000000"/>
          <w:sz w:val="22"/>
          <w:szCs w:val="22"/>
        </w:rPr>
        <w:t>l’utilizzatore</w:t>
      </w:r>
      <w:r w:rsidRPr="0057506B">
        <w:rPr>
          <w:rFonts w:ascii="Bookman Old Style" w:hAnsi="Bookman Old Style" w:cs="Calibri"/>
          <w:color w:val="000000"/>
          <w:sz w:val="22"/>
          <w:szCs w:val="22"/>
        </w:rPr>
        <w:t xml:space="preserve"> decade dal</w:t>
      </w:r>
      <w:r w:rsidR="00946FFD">
        <w:rPr>
          <w:rFonts w:ascii="Bookman Old Style" w:hAnsi="Bookman Old Style" w:cs="Calibri"/>
          <w:color w:val="000000"/>
          <w:sz w:val="22"/>
          <w:szCs w:val="22"/>
        </w:rPr>
        <w:t>l’utilizzo</w:t>
      </w:r>
      <w:r w:rsidRPr="0057506B">
        <w:rPr>
          <w:rFonts w:ascii="Bookman Old Style" w:hAnsi="Bookman Old Style" w:cs="Calibri"/>
          <w:color w:val="000000"/>
          <w:sz w:val="22"/>
          <w:szCs w:val="22"/>
        </w:rPr>
        <w:t>, previa diffida e non può concorrere all’assegnazione dell’impianto nella successiva annata sportiva, quando si verificano le condizioni seguenti:</w:t>
      </w:r>
    </w:p>
    <w:p w:rsidR="0057506B" w:rsidRDefault="0057506B" w:rsidP="00DC2398">
      <w:p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 xml:space="preserve">a) morosità nei pagamenti di n. </w:t>
      </w:r>
      <w:r w:rsidR="00131CED">
        <w:rPr>
          <w:rFonts w:ascii="Bookman Old Style" w:hAnsi="Bookman Old Style" w:cs="Calibri"/>
          <w:color w:val="000000"/>
          <w:sz w:val="22"/>
          <w:szCs w:val="22"/>
        </w:rPr>
        <w:t>3</w:t>
      </w:r>
      <w:r w:rsidRPr="0057506B">
        <w:rPr>
          <w:rFonts w:ascii="Bookman Old Style" w:hAnsi="Bookman Old Style" w:cs="Calibri"/>
          <w:color w:val="000000"/>
          <w:sz w:val="22"/>
          <w:szCs w:val="22"/>
        </w:rPr>
        <w:t xml:space="preserve"> canoni mensili previsti dal tariffario; </w:t>
      </w:r>
    </w:p>
    <w:p w:rsidR="0057506B" w:rsidRDefault="0057506B" w:rsidP="00DC2398">
      <w:p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b) uso d</w:t>
      </w:r>
      <w:r w:rsidR="008E32C1">
        <w:rPr>
          <w:rFonts w:ascii="Bookman Old Style" w:hAnsi="Bookman Old Style" w:cs="Calibri"/>
          <w:color w:val="000000"/>
          <w:sz w:val="22"/>
          <w:szCs w:val="22"/>
        </w:rPr>
        <w:t>i aree del</w:t>
      </w:r>
      <w:r w:rsidRPr="0057506B">
        <w:rPr>
          <w:rFonts w:ascii="Bookman Old Style" w:hAnsi="Bookman Old Style" w:cs="Calibri"/>
          <w:color w:val="000000"/>
          <w:sz w:val="22"/>
          <w:szCs w:val="22"/>
        </w:rPr>
        <w:t xml:space="preserve">l’impianto in modo difforme da quanto previsto dal presente regolamento; </w:t>
      </w:r>
    </w:p>
    <w:p w:rsidR="0057506B" w:rsidRDefault="0057506B" w:rsidP="00DC2398">
      <w:p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 xml:space="preserve">c) ripetuta inosservanza delle disposizioni contenute nel presente regolamento; </w:t>
      </w:r>
    </w:p>
    <w:p w:rsidR="0057506B" w:rsidRDefault="0057506B" w:rsidP="00DC2398">
      <w:p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 xml:space="preserve">d) non ottemperanza alle disposizioni emanate dagli organi competenti; </w:t>
      </w:r>
    </w:p>
    <w:p w:rsidR="0057506B" w:rsidRDefault="0057506B" w:rsidP="00DC2398">
      <w:p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 xml:space="preserve">e) danneggiamenti intenzionali o derivati da negligenza alle strutture dell’impianto sportivo. </w:t>
      </w:r>
    </w:p>
    <w:p w:rsidR="00C83C63" w:rsidRDefault="00C83C63" w:rsidP="00DC2398">
      <w:pPr>
        <w:autoSpaceDE w:val="0"/>
        <w:autoSpaceDN w:val="0"/>
        <w:adjustRightInd w:val="0"/>
        <w:jc w:val="both"/>
        <w:rPr>
          <w:rFonts w:ascii="Bookman Old Style" w:hAnsi="Bookman Old Style" w:cs="Calibri"/>
          <w:color w:val="000000"/>
          <w:sz w:val="22"/>
          <w:szCs w:val="22"/>
        </w:rPr>
      </w:pPr>
      <w:r>
        <w:rPr>
          <w:rFonts w:ascii="Bookman Old Style" w:hAnsi="Bookman Old Style" w:cs="Calibri"/>
          <w:color w:val="000000"/>
          <w:sz w:val="22"/>
          <w:szCs w:val="22"/>
        </w:rPr>
        <w:t>L’ufficio sport provvederà all’applicazione della relativa sanzione</w:t>
      </w:r>
      <w:r w:rsidR="006C0145">
        <w:rPr>
          <w:rFonts w:ascii="Bookman Old Style" w:hAnsi="Bookman Old Style" w:cs="Calibri"/>
          <w:color w:val="000000"/>
          <w:sz w:val="22"/>
          <w:szCs w:val="22"/>
        </w:rPr>
        <w:t>.</w:t>
      </w:r>
      <w:r>
        <w:rPr>
          <w:rFonts w:ascii="Bookman Old Style" w:hAnsi="Bookman Old Style" w:cs="Calibri"/>
          <w:color w:val="000000"/>
          <w:sz w:val="22"/>
          <w:szCs w:val="22"/>
        </w:rPr>
        <w:t xml:space="preserve"> </w:t>
      </w:r>
    </w:p>
    <w:p w:rsidR="0057506B" w:rsidRDefault="0057506B" w:rsidP="00DC2398">
      <w:p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Nessun indennizzo di sorta ad alcun titolo, neppure sotto il profilo del rimborso spese, spetterà al</w:t>
      </w:r>
      <w:r w:rsidR="006C0145">
        <w:rPr>
          <w:rFonts w:ascii="Bookman Old Style" w:hAnsi="Bookman Old Style" w:cs="Calibri"/>
          <w:color w:val="000000"/>
          <w:sz w:val="22"/>
          <w:szCs w:val="22"/>
        </w:rPr>
        <w:t>l’utilizzatore</w:t>
      </w:r>
      <w:r w:rsidR="00CB59E0">
        <w:rPr>
          <w:rFonts w:ascii="Bookman Old Style" w:hAnsi="Bookman Old Style" w:cs="Calibri"/>
          <w:color w:val="000000"/>
          <w:sz w:val="22"/>
          <w:szCs w:val="22"/>
        </w:rPr>
        <w:t xml:space="preserve"> </w:t>
      </w:r>
      <w:r w:rsidRPr="0057506B">
        <w:rPr>
          <w:rFonts w:ascii="Bookman Old Style" w:hAnsi="Bookman Old Style" w:cs="Calibri"/>
          <w:color w:val="000000"/>
          <w:sz w:val="22"/>
          <w:szCs w:val="22"/>
        </w:rPr>
        <w:t>in caso di decadenza del</w:t>
      </w:r>
      <w:r w:rsidR="00946FFD">
        <w:rPr>
          <w:rFonts w:ascii="Bookman Old Style" w:hAnsi="Bookman Old Style" w:cs="Calibri"/>
          <w:color w:val="000000"/>
          <w:sz w:val="22"/>
          <w:szCs w:val="22"/>
        </w:rPr>
        <w:t>l’utilizzo</w:t>
      </w:r>
      <w:r w:rsidRPr="0057506B">
        <w:rPr>
          <w:rFonts w:ascii="Bookman Old Style" w:hAnsi="Bookman Old Style" w:cs="Calibri"/>
          <w:color w:val="000000"/>
          <w:sz w:val="22"/>
          <w:szCs w:val="22"/>
        </w:rPr>
        <w:t xml:space="preserve"> per i motivi su indicati. </w:t>
      </w:r>
    </w:p>
    <w:p w:rsidR="0057506B" w:rsidRDefault="0057506B" w:rsidP="00DC2398">
      <w:p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In caso di rinuncia, o di sospensione temporanea dell’utilizzo, la società rinunciatari</w:t>
      </w:r>
      <w:r>
        <w:rPr>
          <w:rFonts w:ascii="Bookman Old Style" w:hAnsi="Bookman Old Style" w:cs="Calibri"/>
          <w:color w:val="000000"/>
          <w:sz w:val="22"/>
          <w:szCs w:val="22"/>
        </w:rPr>
        <w:t>a</w:t>
      </w:r>
      <w:r w:rsidRPr="0057506B">
        <w:rPr>
          <w:rFonts w:ascii="Bookman Old Style" w:hAnsi="Bookman Old Style" w:cs="Calibri"/>
          <w:color w:val="000000"/>
          <w:sz w:val="22"/>
          <w:szCs w:val="22"/>
        </w:rPr>
        <w:t xml:space="preserve"> darà comunicazione scritta agli uffici comunali di competenza, con u</w:t>
      </w:r>
      <w:r>
        <w:rPr>
          <w:rFonts w:ascii="Bookman Old Style" w:hAnsi="Bookman Old Style" w:cs="Calibri"/>
          <w:color w:val="000000"/>
          <w:sz w:val="22"/>
          <w:szCs w:val="22"/>
        </w:rPr>
        <w:t>n anticipo di almeno 10 giorni.</w:t>
      </w:r>
    </w:p>
    <w:p w:rsidR="009E5CCD" w:rsidRDefault="0057506B" w:rsidP="00DC2398">
      <w:p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 xml:space="preserve">In </w:t>
      </w:r>
      <w:r>
        <w:rPr>
          <w:rFonts w:ascii="Bookman Old Style" w:hAnsi="Bookman Old Style" w:cs="Calibri"/>
          <w:color w:val="000000"/>
          <w:sz w:val="22"/>
          <w:szCs w:val="22"/>
        </w:rPr>
        <w:t xml:space="preserve">caso </w:t>
      </w:r>
      <w:r w:rsidRPr="0057506B">
        <w:rPr>
          <w:rFonts w:ascii="Bookman Old Style" w:hAnsi="Bookman Old Style" w:cs="Calibri"/>
          <w:color w:val="000000"/>
          <w:sz w:val="22"/>
          <w:szCs w:val="22"/>
        </w:rPr>
        <w:t>di mancata comunicazione, all</w:t>
      </w:r>
      <w:r>
        <w:rPr>
          <w:rFonts w:ascii="Bookman Old Style" w:hAnsi="Bookman Old Style" w:cs="Calibri"/>
          <w:color w:val="000000"/>
          <w:sz w:val="22"/>
          <w:szCs w:val="22"/>
        </w:rPr>
        <w:t>a</w:t>
      </w:r>
      <w:r w:rsidRPr="0057506B">
        <w:rPr>
          <w:rFonts w:ascii="Bookman Old Style" w:hAnsi="Bookman Old Style" w:cs="Calibri"/>
          <w:color w:val="000000"/>
          <w:sz w:val="22"/>
          <w:szCs w:val="22"/>
        </w:rPr>
        <w:t xml:space="preserve"> società </w:t>
      </w:r>
      <w:r>
        <w:rPr>
          <w:rFonts w:ascii="Bookman Old Style" w:hAnsi="Bookman Old Style" w:cs="Calibri"/>
          <w:color w:val="000000"/>
          <w:sz w:val="22"/>
          <w:szCs w:val="22"/>
        </w:rPr>
        <w:t>s</w:t>
      </w:r>
      <w:r w:rsidR="006C0145">
        <w:rPr>
          <w:rFonts w:ascii="Bookman Old Style" w:hAnsi="Bookman Old Style" w:cs="Calibri"/>
          <w:color w:val="000000"/>
          <w:sz w:val="22"/>
          <w:szCs w:val="22"/>
        </w:rPr>
        <w:t xml:space="preserve">aranno comunque addebitati </w:t>
      </w:r>
      <w:r w:rsidRPr="0057506B">
        <w:rPr>
          <w:rFonts w:ascii="Bookman Old Style" w:hAnsi="Bookman Old Style" w:cs="Calibri"/>
          <w:color w:val="000000"/>
          <w:sz w:val="22"/>
          <w:szCs w:val="22"/>
        </w:rPr>
        <w:t>gli oneri previsti per l’uso de</w:t>
      </w:r>
      <w:r>
        <w:rPr>
          <w:rFonts w:ascii="Bookman Old Style" w:hAnsi="Bookman Old Style" w:cs="Calibri"/>
          <w:color w:val="000000"/>
          <w:sz w:val="22"/>
          <w:szCs w:val="22"/>
        </w:rPr>
        <w:t>l</w:t>
      </w:r>
      <w:r w:rsidRPr="0057506B">
        <w:rPr>
          <w:rFonts w:ascii="Bookman Old Style" w:hAnsi="Bookman Old Style" w:cs="Calibri"/>
          <w:color w:val="000000"/>
          <w:sz w:val="22"/>
          <w:szCs w:val="22"/>
        </w:rPr>
        <w:t>l</w:t>
      </w:r>
      <w:r>
        <w:rPr>
          <w:rFonts w:ascii="Bookman Old Style" w:hAnsi="Bookman Old Style" w:cs="Calibri"/>
          <w:color w:val="000000"/>
          <w:sz w:val="22"/>
          <w:szCs w:val="22"/>
        </w:rPr>
        <w:t>’impianto</w:t>
      </w:r>
      <w:r w:rsidR="006C0145">
        <w:rPr>
          <w:rFonts w:ascii="Bookman Old Style" w:hAnsi="Bookman Old Style" w:cs="Calibri"/>
          <w:color w:val="000000"/>
          <w:sz w:val="22"/>
          <w:szCs w:val="22"/>
        </w:rPr>
        <w:t xml:space="preserve"> sino al rilascio effettivo della struttura</w:t>
      </w:r>
      <w:r w:rsidRPr="0057506B">
        <w:rPr>
          <w:rFonts w:ascii="Bookman Old Style" w:hAnsi="Bookman Old Style" w:cs="Calibri"/>
          <w:color w:val="000000"/>
          <w:sz w:val="22"/>
          <w:szCs w:val="22"/>
        </w:rPr>
        <w:t xml:space="preserve">. </w:t>
      </w:r>
    </w:p>
    <w:p w:rsidR="009E5CCD" w:rsidRDefault="009E5CCD" w:rsidP="00DC2398">
      <w:pPr>
        <w:autoSpaceDE w:val="0"/>
        <w:autoSpaceDN w:val="0"/>
        <w:adjustRightInd w:val="0"/>
        <w:jc w:val="both"/>
        <w:rPr>
          <w:rFonts w:ascii="Bookman Old Style" w:hAnsi="Bookman Old Style" w:cs="Calibri"/>
          <w:color w:val="000000"/>
          <w:sz w:val="22"/>
          <w:szCs w:val="22"/>
        </w:rPr>
      </w:pPr>
      <w:r>
        <w:rPr>
          <w:rFonts w:ascii="Bookman Old Style" w:hAnsi="Bookman Old Style" w:cs="Calibri"/>
          <w:color w:val="000000"/>
          <w:sz w:val="22"/>
          <w:szCs w:val="22"/>
        </w:rPr>
        <w:t xml:space="preserve">Nei medesimi termini </w:t>
      </w:r>
      <w:r w:rsidR="00946FFD">
        <w:rPr>
          <w:rFonts w:ascii="Bookman Old Style" w:hAnsi="Bookman Old Style" w:cs="Calibri"/>
          <w:color w:val="000000"/>
          <w:sz w:val="22"/>
          <w:szCs w:val="22"/>
        </w:rPr>
        <w:t>l’utilizzo</w:t>
      </w:r>
      <w:r w:rsidR="0057506B" w:rsidRPr="0057506B">
        <w:rPr>
          <w:rFonts w:ascii="Bookman Old Style" w:hAnsi="Bookman Old Style" w:cs="Calibri"/>
          <w:color w:val="000000"/>
          <w:sz w:val="22"/>
          <w:szCs w:val="22"/>
        </w:rPr>
        <w:t xml:space="preserve"> p</w:t>
      </w:r>
      <w:r>
        <w:rPr>
          <w:rFonts w:ascii="Bookman Old Style" w:hAnsi="Bookman Old Style" w:cs="Calibri"/>
          <w:color w:val="000000"/>
          <w:sz w:val="22"/>
          <w:szCs w:val="22"/>
        </w:rPr>
        <w:t>otrà</w:t>
      </w:r>
      <w:r w:rsidR="0057506B" w:rsidRPr="0057506B">
        <w:rPr>
          <w:rFonts w:ascii="Bookman Old Style" w:hAnsi="Bookman Old Style" w:cs="Calibri"/>
          <w:color w:val="000000"/>
          <w:sz w:val="22"/>
          <w:szCs w:val="22"/>
        </w:rPr>
        <w:t xml:space="preserve"> essere revocat</w:t>
      </w:r>
      <w:r w:rsidR="008E32C1">
        <w:rPr>
          <w:rFonts w:ascii="Bookman Old Style" w:hAnsi="Bookman Old Style" w:cs="Calibri"/>
          <w:color w:val="000000"/>
          <w:sz w:val="22"/>
          <w:szCs w:val="22"/>
        </w:rPr>
        <w:t>o</w:t>
      </w:r>
      <w:r w:rsidR="0057506B" w:rsidRPr="0057506B">
        <w:rPr>
          <w:rFonts w:ascii="Bookman Old Style" w:hAnsi="Bookman Old Style" w:cs="Calibri"/>
          <w:color w:val="000000"/>
          <w:sz w:val="22"/>
          <w:szCs w:val="22"/>
        </w:rPr>
        <w:t xml:space="preserve"> nei seguenti casi: </w:t>
      </w:r>
    </w:p>
    <w:p w:rsidR="009E5CCD" w:rsidRDefault="0057506B" w:rsidP="009E5CCD">
      <w:pPr>
        <w:numPr>
          <w:ilvl w:val="0"/>
          <w:numId w:val="31"/>
        </w:num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 xml:space="preserve">per rilevanti motivi di pubblico interesse; </w:t>
      </w:r>
    </w:p>
    <w:p w:rsidR="0057506B" w:rsidRDefault="0057506B" w:rsidP="009E5CCD">
      <w:pPr>
        <w:numPr>
          <w:ilvl w:val="0"/>
          <w:numId w:val="31"/>
        </w:numPr>
        <w:autoSpaceDE w:val="0"/>
        <w:autoSpaceDN w:val="0"/>
        <w:adjustRightInd w:val="0"/>
        <w:jc w:val="both"/>
        <w:rPr>
          <w:rFonts w:ascii="Bookman Old Style" w:hAnsi="Bookman Old Style" w:cs="Calibri"/>
          <w:color w:val="000000"/>
          <w:sz w:val="22"/>
          <w:szCs w:val="22"/>
        </w:rPr>
      </w:pPr>
      <w:r w:rsidRPr="0057506B">
        <w:rPr>
          <w:rFonts w:ascii="Bookman Old Style" w:hAnsi="Bookman Old Style" w:cs="Calibri"/>
          <w:color w:val="000000"/>
          <w:sz w:val="22"/>
          <w:szCs w:val="22"/>
        </w:rPr>
        <w:t>per gravi motivi di ordine pubblico.</w:t>
      </w:r>
    </w:p>
    <w:p w:rsidR="0057506B" w:rsidRDefault="009E5CCD" w:rsidP="00DC2398">
      <w:pPr>
        <w:autoSpaceDE w:val="0"/>
        <w:autoSpaceDN w:val="0"/>
        <w:adjustRightInd w:val="0"/>
        <w:jc w:val="both"/>
        <w:rPr>
          <w:rFonts w:ascii="Bookman Old Style" w:hAnsi="Bookman Old Style" w:cs="Calibri"/>
          <w:color w:val="000000"/>
          <w:sz w:val="22"/>
          <w:szCs w:val="22"/>
        </w:rPr>
      </w:pPr>
      <w:r>
        <w:rPr>
          <w:rFonts w:ascii="Bookman Old Style" w:hAnsi="Bookman Old Style" w:cs="Calibri"/>
          <w:color w:val="000000"/>
          <w:sz w:val="22"/>
          <w:szCs w:val="22"/>
        </w:rPr>
        <w:t>Nei casi sopra indicati l’ente comunicherà a mezzo pec la revoca del</w:t>
      </w:r>
      <w:r w:rsidR="00946FFD">
        <w:rPr>
          <w:rFonts w:ascii="Bookman Old Style" w:hAnsi="Bookman Old Style" w:cs="Calibri"/>
          <w:color w:val="000000"/>
          <w:sz w:val="22"/>
          <w:szCs w:val="22"/>
        </w:rPr>
        <w:t>l’utilizzo</w:t>
      </w:r>
      <w:r>
        <w:rPr>
          <w:rFonts w:ascii="Bookman Old Style" w:hAnsi="Bookman Old Style" w:cs="Calibri"/>
          <w:color w:val="000000"/>
          <w:sz w:val="22"/>
          <w:szCs w:val="22"/>
        </w:rPr>
        <w:t xml:space="preserve"> con preavviso di </w:t>
      </w:r>
      <w:r w:rsidR="006C0145">
        <w:rPr>
          <w:rFonts w:ascii="Bookman Old Style" w:hAnsi="Bookman Old Style" w:cs="Calibri"/>
          <w:color w:val="000000"/>
          <w:sz w:val="22"/>
          <w:szCs w:val="22"/>
        </w:rPr>
        <w:t xml:space="preserve">almeno </w:t>
      </w:r>
      <w:r>
        <w:rPr>
          <w:rFonts w:ascii="Bookman Old Style" w:hAnsi="Bookman Old Style" w:cs="Calibri"/>
          <w:color w:val="000000"/>
          <w:sz w:val="22"/>
          <w:szCs w:val="22"/>
        </w:rPr>
        <w:t>10 giorni.</w:t>
      </w:r>
    </w:p>
    <w:p w:rsidR="00DC2398" w:rsidRPr="00820CFA" w:rsidRDefault="00820CFA" w:rsidP="00DC2398">
      <w:pPr>
        <w:spacing w:line="480" w:lineRule="exact"/>
        <w:jc w:val="both"/>
        <w:rPr>
          <w:rFonts w:ascii="Bookman Old Style" w:hAnsi="Bookman Old Style" w:cs="Calibri"/>
          <w:b/>
          <w:sz w:val="22"/>
          <w:szCs w:val="22"/>
        </w:rPr>
      </w:pPr>
      <w:r>
        <w:rPr>
          <w:rFonts w:ascii="Bookman Old Style" w:hAnsi="Bookman Old Style" w:cs="Calibri"/>
          <w:b/>
          <w:sz w:val="22"/>
          <w:szCs w:val="22"/>
        </w:rPr>
        <w:t>Art.</w:t>
      </w:r>
      <w:r w:rsidR="00DC2398" w:rsidRPr="00820CFA">
        <w:rPr>
          <w:rFonts w:ascii="Bookman Old Style" w:hAnsi="Bookman Old Style" w:cs="Calibri"/>
          <w:b/>
          <w:sz w:val="22"/>
          <w:szCs w:val="22"/>
        </w:rPr>
        <w:t>4 – FUNZIONI DI CONTROLLO DEL COMUNE</w:t>
      </w:r>
    </w:p>
    <w:p w:rsidR="00DC2398" w:rsidRPr="00820CFA" w:rsidRDefault="00DC2398" w:rsidP="00DC2398">
      <w:pPr>
        <w:jc w:val="both"/>
        <w:rPr>
          <w:rFonts w:ascii="Bookman Old Style" w:hAnsi="Bookman Old Style" w:cs="Calibri"/>
          <w:sz w:val="22"/>
          <w:szCs w:val="22"/>
        </w:rPr>
      </w:pPr>
      <w:r w:rsidRPr="00820CFA">
        <w:rPr>
          <w:rFonts w:ascii="Bookman Old Style" w:hAnsi="Bookman Old Style" w:cs="Calibri"/>
          <w:sz w:val="22"/>
          <w:szCs w:val="22"/>
        </w:rPr>
        <w:t xml:space="preserve">Il Comune </w:t>
      </w:r>
      <w:r w:rsidR="005A5747">
        <w:rPr>
          <w:rFonts w:ascii="Bookman Old Style" w:hAnsi="Bookman Old Style" w:cs="Calibri"/>
          <w:sz w:val="22"/>
          <w:szCs w:val="22"/>
        </w:rPr>
        <w:t xml:space="preserve">si riserva </w:t>
      </w:r>
      <w:r w:rsidRPr="00820CFA">
        <w:rPr>
          <w:rFonts w:ascii="Bookman Old Style" w:hAnsi="Bookman Old Style" w:cs="Calibri"/>
          <w:sz w:val="22"/>
          <w:szCs w:val="22"/>
        </w:rPr>
        <w:t>la facoltà di verificare in ogni momento e senza preavviso, tramite i propri incaricati, il buon andamento della gestione, predisponendo visite, sopralluoghi o quant’altro venga ritenuto di volta in volta necessario per accertare l’utilizzo dell’impianto e l’attività svolta e sull’adempimento di tutti gli obblighi a carico del</w:t>
      </w:r>
      <w:r w:rsidR="005A5747">
        <w:rPr>
          <w:rFonts w:ascii="Bookman Old Style" w:hAnsi="Bookman Old Style" w:cs="Calibri"/>
          <w:sz w:val="22"/>
          <w:szCs w:val="22"/>
        </w:rPr>
        <w:t>l’utilizzatore</w:t>
      </w:r>
      <w:r w:rsidRPr="00820CFA">
        <w:rPr>
          <w:rFonts w:ascii="Bookman Old Style" w:hAnsi="Bookman Old Style" w:cs="Calibri"/>
          <w:sz w:val="22"/>
          <w:szCs w:val="22"/>
        </w:rPr>
        <w:t xml:space="preserve">. </w:t>
      </w:r>
    </w:p>
    <w:p w:rsidR="00DC2398" w:rsidRPr="00820CFA" w:rsidRDefault="00984331" w:rsidP="00DC2398">
      <w:pPr>
        <w:spacing w:line="480" w:lineRule="exact"/>
        <w:jc w:val="both"/>
        <w:rPr>
          <w:rFonts w:ascii="Bookman Old Style" w:hAnsi="Bookman Old Style" w:cs="Calibri"/>
          <w:b/>
          <w:sz w:val="22"/>
          <w:szCs w:val="22"/>
        </w:rPr>
      </w:pPr>
      <w:r w:rsidRPr="00820CFA">
        <w:rPr>
          <w:rFonts w:ascii="Bookman Old Style" w:hAnsi="Bookman Old Style" w:cs="Calibri"/>
          <w:b/>
          <w:sz w:val="22"/>
          <w:szCs w:val="22"/>
        </w:rPr>
        <w:lastRenderedPageBreak/>
        <w:t xml:space="preserve">Art.5 – </w:t>
      </w:r>
      <w:r w:rsidR="000456FB">
        <w:rPr>
          <w:rFonts w:ascii="Bookman Old Style" w:hAnsi="Bookman Old Style" w:cs="Calibri"/>
          <w:b/>
          <w:sz w:val="22"/>
          <w:szCs w:val="22"/>
        </w:rPr>
        <w:t>TARIFFE D’USO</w:t>
      </w:r>
    </w:p>
    <w:p w:rsidR="00880CE6" w:rsidRPr="008E32C1" w:rsidRDefault="00792C69" w:rsidP="00DC2398">
      <w:pPr>
        <w:jc w:val="both"/>
        <w:rPr>
          <w:rFonts w:ascii="Bookman Old Style" w:hAnsi="Bookman Old Style" w:cs="Calibri"/>
          <w:sz w:val="22"/>
          <w:szCs w:val="22"/>
        </w:rPr>
      </w:pPr>
      <w:r>
        <w:rPr>
          <w:rFonts w:ascii="Bookman Old Style" w:hAnsi="Bookman Old Style" w:cs="Calibri"/>
          <w:sz w:val="22"/>
          <w:szCs w:val="22"/>
        </w:rPr>
        <w:t>Per l’utilizzo della struttura è riconosciuto all’ente un importo</w:t>
      </w:r>
      <w:r w:rsidR="008D2A56">
        <w:rPr>
          <w:rFonts w:ascii="Bookman Old Style" w:hAnsi="Bookman Old Style" w:cs="Calibri"/>
          <w:sz w:val="22"/>
          <w:szCs w:val="22"/>
        </w:rPr>
        <w:t xml:space="preserve">, </w:t>
      </w:r>
      <w:r w:rsidR="009E5CCD">
        <w:rPr>
          <w:rFonts w:ascii="Bookman Old Style" w:hAnsi="Bookman Old Style" w:cs="Calibri"/>
          <w:sz w:val="22"/>
          <w:szCs w:val="22"/>
        </w:rPr>
        <w:t xml:space="preserve">determinato </w:t>
      </w:r>
      <w:r w:rsidR="008D2A56">
        <w:rPr>
          <w:rFonts w:ascii="Bookman Old Style" w:hAnsi="Bookman Old Style" w:cs="Calibri"/>
          <w:sz w:val="22"/>
          <w:szCs w:val="22"/>
        </w:rPr>
        <w:t xml:space="preserve">secondo le tariffe approvate con D.G.C. </w:t>
      </w:r>
      <w:r w:rsidR="008D2A56" w:rsidRPr="00923523">
        <w:rPr>
          <w:rFonts w:ascii="Bookman Old Style" w:hAnsi="Bookman Old Style" w:cs="Calibri"/>
          <w:sz w:val="22"/>
          <w:szCs w:val="22"/>
        </w:rPr>
        <w:t>n.</w:t>
      </w:r>
      <w:r w:rsidR="008E32C1">
        <w:rPr>
          <w:rFonts w:ascii="Bookman Old Style" w:hAnsi="Bookman Old Style" w:cs="Calibri"/>
          <w:sz w:val="22"/>
          <w:szCs w:val="22"/>
        </w:rPr>
        <w:t xml:space="preserve">29 </w:t>
      </w:r>
      <w:r w:rsidR="008D2A56">
        <w:rPr>
          <w:rFonts w:ascii="Bookman Old Style" w:hAnsi="Bookman Old Style" w:cs="Calibri"/>
          <w:sz w:val="22"/>
          <w:szCs w:val="22"/>
        </w:rPr>
        <w:t>d</w:t>
      </w:r>
      <w:r w:rsidR="008D2A56" w:rsidRPr="00923523">
        <w:rPr>
          <w:rFonts w:ascii="Bookman Old Style" w:hAnsi="Bookman Old Style" w:cs="Calibri"/>
          <w:sz w:val="22"/>
          <w:szCs w:val="22"/>
        </w:rPr>
        <w:t xml:space="preserve">el </w:t>
      </w:r>
      <w:r w:rsidR="008E32C1">
        <w:rPr>
          <w:rFonts w:ascii="Bookman Old Style" w:hAnsi="Bookman Old Style" w:cs="Calibri"/>
          <w:sz w:val="22"/>
          <w:szCs w:val="22"/>
        </w:rPr>
        <w:t>18</w:t>
      </w:r>
      <w:r w:rsidR="008D2A56" w:rsidRPr="00923523">
        <w:rPr>
          <w:rFonts w:ascii="Bookman Old Style" w:hAnsi="Bookman Old Style" w:cs="Calibri"/>
          <w:sz w:val="22"/>
          <w:szCs w:val="22"/>
        </w:rPr>
        <w:t>/</w:t>
      </w:r>
      <w:r w:rsidR="008D2A56">
        <w:rPr>
          <w:rFonts w:ascii="Bookman Old Style" w:hAnsi="Bookman Old Style" w:cs="Calibri"/>
          <w:sz w:val="22"/>
          <w:szCs w:val="22"/>
        </w:rPr>
        <w:t>0</w:t>
      </w:r>
      <w:r w:rsidR="008E32C1">
        <w:rPr>
          <w:rFonts w:ascii="Bookman Old Style" w:hAnsi="Bookman Old Style" w:cs="Calibri"/>
          <w:sz w:val="22"/>
          <w:szCs w:val="22"/>
        </w:rPr>
        <w:t>2</w:t>
      </w:r>
      <w:r w:rsidR="008D2A56" w:rsidRPr="00923523">
        <w:rPr>
          <w:rFonts w:ascii="Bookman Old Style" w:hAnsi="Bookman Old Style" w:cs="Calibri"/>
          <w:sz w:val="22"/>
          <w:szCs w:val="22"/>
        </w:rPr>
        <w:t>/202</w:t>
      </w:r>
      <w:r w:rsidR="008E32C1">
        <w:rPr>
          <w:rFonts w:ascii="Bookman Old Style" w:hAnsi="Bookman Old Style" w:cs="Calibri"/>
          <w:sz w:val="22"/>
          <w:szCs w:val="22"/>
        </w:rPr>
        <w:t>6</w:t>
      </w:r>
      <w:r w:rsidR="008D2A56">
        <w:rPr>
          <w:rFonts w:ascii="Bookman Old Style" w:hAnsi="Bookman Old Style" w:cs="Calibri"/>
          <w:sz w:val="22"/>
          <w:szCs w:val="22"/>
        </w:rPr>
        <w:t>,</w:t>
      </w:r>
      <w:r w:rsidR="00DC2398" w:rsidRPr="00820CFA">
        <w:rPr>
          <w:rFonts w:ascii="Bookman Old Style" w:hAnsi="Bookman Old Style" w:cs="Calibri"/>
          <w:sz w:val="22"/>
          <w:szCs w:val="22"/>
        </w:rPr>
        <w:t xml:space="preserve"> </w:t>
      </w:r>
      <w:r w:rsidR="00B51F17">
        <w:rPr>
          <w:rFonts w:ascii="Bookman Old Style" w:hAnsi="Bookman Old Style" w:cs="Calibri"/>
          <w:sz w:val="22"/>
          <w:szCs w:val="22"/>
        </w:rPr>
        <w:t xml:space="preserve">che </w:t>
      </w:r>
      <w:r w:rsidR="00DC2398" w:rsidRPr="00820CFA">
        <w:rPr>
          <w:rFonts w:ascii="Bookman Old Style" w:hAnsi="Bookman Old Style" w:cs="Calibri"/>
          <w:sz w:val="22"/>
          <w:szCs w:val="22"/>
        </w:rPr>
        <w:t>dovrà essere effettuato entro</w:t>
      </w:r>
      <w:r w:rsidR="007536F1">
        <w:rPr>
          <w:rFonts w:ascii="Bookman Old Style" w:hAnsi="Bookman Old Style" w:cs="Calibri"/>
          <w:sz w:val="22"/>
          <w:szCs w:val="22"/>
        </w:rPr>
        <w:t xml:space="preserve"> e non oltre</w:t>
      </w:r>
      <w:r w:rsidR="00DC2398" w:rsidRPr="00820CFA">
        <w:rPr>
          <w:rFonts w:ascii="Bookman Old Style" w:hAnsi="Bookman Old Style" w:cs="Calibri"/>
          <w:sz w:val="22"/>
          <w:szCs w:val="22"/>
        </w:rPr>
        <w:t xml:space="preserve"> il 5 di ogni mese, </w:t>
      </w:r>
      <w:r w:rsidR="00DC2398" w:rsidRPr="008E32C1">
        <w:rPr>
          <w:rFonts w:ascii="Bookman Old Style" w:hAnsi="Bookman Old Style" w:cs="Calibri"/>
          <w:sz w:val="22"/>
          <w:szCs w:val="22"/>
        </w:rPr>
        <w:t>trami</w:t>
      </w:r>
      <w:r w:rsidR="007A67A5" w:rsidRPr="008E32C1">
        <w:rPr>
          <w:rFonts w:ascii="Bookman Old Style" w:hAnsi="Bookman Old Style" w:cs="Calibri"/>
          <w:sz w:val="22"/>
          <w:szCs w:val="22"/>
        </w:rPr>
        <w:t xml:space="preserve">te versamento su c/c postale N.75707372, intestato alla tesoreria comunale </w:t>
      </w:r>
      <w:r w:rsidR="009E5CCD" w:rsidRPr="008E32C1">
        <w:rPr>
          <w:rFonts w:ascii="Bookman Old Style" w:hAnsi="Bookman Old Style" w:cs="Calibri"/>
          <w:sz w:val="22"/>
          <w:szCs w:val="22"/>
        </w:rPr>
        <w:t xml:space="preserve">del Comune di Torre Annunziata mediante </w:t>
      </w:r>
      <w:r w:rsidR="007A67A5" w:rsidRPr="008E32C1">
        <w:rPr>
          <w:rFonts w:ascii="Bookman Old Style" w:hAnsi="Bookman Old Style" w:cs="Calibri"/>
          <w:sz w:val="22"/>
          <w:szCs w:val="22"/>
        </w:rPr>
        <w:t xml:space="preserve">bonifico bancario, utilizzando le seguenti coordinate: </w:t>
      </w:r>
      <w:r w:rsidR="008E32C1" w:rsidRPr="008E32C1">
        <w:rPr>
          <w:rFonts w:ascii="Bookman Old Style" w:hAnsi="Bookman Old Style"/>
          <w:bCs/>
          <w:sz w:val="22"/>
          <w:szCs w:val="22"/>
          <w:u w:val="single"/>
        </w:rPr>
        <w:t>IT48L0760103400000075707372</w:t>
      </w:r>
      <w:r w:rsidR="00DC2398" w:rsidRPr="008E32C1">
        <w:rPr>
          <w:rFonts w:ascii="Bookman Old Style" w:hAnsi="Bookman Old Style" w:cs="Calibri"/>
          <w:sz w:val="22"/>
          <w:szCs w:val="22"/>
        </w:rPr>
        <w:t xml:space="preserve">. Entro gg. 5 dalla data di ricezione del provvedimento di revoca </w:t>
      </w:r>
      <w:r w:rsidR="00AE7EEA" w:rsidRPr="008E32C1">
        <w:rPr>
          <w:rFonts w:ascii="Bookman Old Style" w:hAnsi="Bookman Old Style" w:cs="Calibri"/>
          <w:sz w:val="22"/>
          <w:szCs w:val="22"/>
        </w:rPr>
        <w:t>l’utilizzatore</w:t>
      </w:r>
      <w:r w:rsidR="00DC2398" w:rsidRPr="008E32C1">
        <w:rPr>
          <w:rFonts w:ascii="Bookman Old Style" w:hAnsi="Bookman Old Style" w:cs="Calibri"/>
          <w:sz w:val="22"/>
          <w:szCs w:val="22"/>
        </w:rPr>
        <w:t xml:space="preserve"> dovr</w:t>
      </w:r>
      <w:r w:rsidR="008102B5" w:rsidRPr="008E32C1">
        <w:rPr>
          <w:rFonts w:ascii="Bookman Old Style" w:hAnsi="Bookman Old Style" w:cs="Calibri"/>
          <w:sz w:val="22"/>
          <w:szCs w:val="22"/>
        </w:rPr>
        <w:t>à consegnare al Comune</w:t>
      </w:r>
      <w:r w:rsidR="00DC2398" w:rsidRPr="008E32C1">
        <w:rPr>
          <w:rFonts w:ascii="Bookman Old Style" w:hAnsi="Bookman Old Style" w:cs="Calibri"/>
          <w:sz w:val="22"/>
          <w:szCs w:val="22"/>
        </w:rPr>
        <w:t xml:space="preserve"> l’impianto, previa redazione, in contraddittorio, di un verbale di consistenza.</w:t>
      </w:r>
    </w:p>
    <w:p w:rsidR="00880CE6" w:rsidRPr="0025382B" w:rsidRDefault="0010508E" w:rsidP="00880CE6">
      <w:pPr>
        <w:jc w:val="both"/>
        <w:rPr>
          <w:rFonts w:ascii="Bookman Old Style" w:hAnsi="Bookman Old Style" w:cs="Calibri"/>
          <w:sz w:val="22"/>
          <w:szCs w:val="22"/>
        </w:rPr>
      </w:pPr>
      <w:r w:rsidRPr="0025382B">
        <w:rPr>
          <w:rFonts w:ascii="Bookman Old Style" w:hAnsi="Bookman Old Style" w:cs="Calibri"/>
          <w:sz w:val="22"/>
          <w:szCs w:val="22"/>
        </w:rPr>
        <w:t>In caso di presenza di pubblico pagante</w:t>
      </w:r>
      <w:r w:rsidR="00880CE6" w:rsidRPr="0025382B">
        <w:rPr>
          <w:rFonts w:ascii="Bookman Old Style" w:hAnsi="Bookman Old Style" w:cs="Calibri"/>
          <w:sz w:val="22"/>
          <w:szCs w:val="22"/>
        </w:rPr>
        <w:t>, è dovuto, in aggiunta alle tariffe stabilite, l’8% degli incassi superiori ad € 600,00, al lordo di imposte e diritti erariali secondo borderò. A garanzia di tale adempimento, per gare di particolare importanza, potrà essere richiesta fideiussione fino ad € 600,00.</w:t>
      </w:r>
    </w:p>
    <w:p w:rsidR="00880CE6" w:rsidRDefault="00880CE6" w:rsidP="00880CE6">
      <w:pPr>
        <w:jc w:val="both"/>
        <w:rPr>
          <w:rFonts w:ascii="Bookman Old Style" w:hAnsi="Bookman Old Style" w:cs="Calibri"/>
          <w:sz w:val="22"/>
          <w:szCs w:val="22"/>
        </w:rPr>
      </w:pPr>
    </w:p>
    <w:p w:rsidR="00DC2398" w:rsidRDefault="00DC2398" w:rsidP="00DC2398">
      <w:pPr>
        <w:spacing w:line="480" w:lineRule="exact"/>
        <w:jc w:val="both"/>
        <w:rPr>
          <w:rFonts w:ascii="Bookman Old Style" w:hAnsi="Bookman Old Style" w:cs="Calibri"/>
          <w:b/>
          <w:sz w:val="22"/>
          <w:szCs w:val="22"/>
        </w:rPr>
      </w:pPr>
      <w:r w:rsidRPr="00820CFA">
        <w:rPr>
          <w:rFonts w:ascii="Bookman Old Style" w:hAnsi="Bookman Old Style" w:cs="Calibri"/>
          <w:b/>
          <w:sz w:val="22"/>
          <w:szCs w:val="22"/>
        </w:rPr>
        <w:t>ART.6 – ONERI E OBBLIGHI A CARICO DEL</w:t>
      </w:r>
      <w:r w:rsidR="005A5747">
        <w:rPr>
          <w:rFonts w:ascii="Bookman Old Style" w:hAnsi="Bookman Old Style" w:cs="Calibri"/>
          <w:b/>
          <w:sz w:val="22"/>
          <w:szCs w:val="22"/>
        </w:rPr>
        <w:t>L’UTILIZZATORE</w:t>
      </w:r>
    </w:p>
    <w:p w:rsidR="00DC2398" w:rsidRPr="00820CFA" w:rsidRDefault="00AE7EEA" w:rsidP="00DC2398">
      <w:pPr>
        <w:jc w:val="both"/>
        <w:rPr>
          <w:rFonts w:ascii="Bookman Old Style" w:hAnsi="Bookman Old Style" w:cs="Calibri"/>
          <w:sz w:val="22"/>
          <w:szCs w:val="22"/>
        </w:rPr>
      </w:pPr>
      <w:r>
        <w:rPr>
          <w:rFonts w:ascii="Bookman Old Style" w:hAnsi="Bookman Old Style" w:cs="Calibri"/>
          <w:sz w:val="22"/>
          <w:szCs w:val="22"/>
        </w:rPr>
        <w:t>L’utilizzatore</w:t>
      </w:r>
      <w:r w:rsidR="00DC2398" w:rsidRPr="00820CFA">
        <w:rPr>
          <w:rFonts w:ascii="Bookman Old Style" w:hAnsi="Bookman Old Style" w:cs="Calibri"/>
          <w:sz w:val="22"/>
          <w:szCs w:val="22"/>
        </w:rPr>
        <w:t xml:space="preserve"> assume a proprio carico tutti gli obblighi ed oneri per il corretto utilizzo dell’impianto sportivo</w:t>
      </w:r>
      <w:r w:rsidR="00DD445D" w:rsidRPr="00820CFA">
        <w:rPr>
          <w:rFonts w:ascii="Bookman Old Style" w:hAnsi="Bookman Old Style" w:cs="Calibri"/>
          <w:sz w:val="22"/>
          <w:szCs w:val="22"/>
        </w:rPr>
        <w:t xml:space="preserve"> ed in particolare si impegna a</w:t>
      </w:r>
      <w:r w:rsidR="00DC2398" w:rsidRPr="00820CFA">
        <w:rPr>
          <w:rFonts w:ascii="Bookman Old Style" w:hAnsi="Bookman Old Style" w:cs="Calibri"/>
          <w:sz w:val="22"/>
          <w:szCs w:val="22"/>
        </w:rPr>
        <w:t>:</w:t>
      </w:r>
    </w:p>
    <w:p w:rsidR="0010508E" w:rsidRDefault="0010508E" w:rsidP="00FA1251">
      <w:pPr>
        <w:numPr>
          <w:ilvl w:val="0"/>
          <w:numId w:val="17"/>
        </w:numPr>
        <w:jc w:val="both"/>
        <w:rPr>
          <w:rFonts w:ascii="Bookman Old Style" w:hAnsi="Bookman Old Style" w:cs="Calibri"/>
          <w:sz w:val="22"/>
          <w:szCs w:val="22"/>
        </w:rPr>
      </w:pPr>
      <w:r w:rsidRPr="00880CE6">
        <w:rPr>
          <w:rFonts w:ascii="Bookman Old Style" w:hAnsi="Bookman Old Style" w:cs="Calibri"/>
          <w:sz w:val="22"/>
          <w:szCs w:val="22"/>
        </w:rPr>
        <w:t>stipula</w:t>
      </w:r>
      <w:r>
        <w:rPr>
          <w:rFonts w:ascii="Bookman Old Style" w:hAnsi="Bookman Old Style" w:cs="Calibri"/>
          <w:sz w:val="22"/>
          <w:szCs w:val="22"/>
        </w:rPr>
        <w:t>re</w:t>
      </w:r>
      <w:r w:rsidRPr="00880CE6">
        <w:rPr>
          <w:rFonts w:ascii="Bookman Old Style" w:hAnsi="Bookman Old Style" w:cs="Calibri"/>
          <w:sz w:val="22"/>
          <w:szCs w:val="22"/>
        </w:rPr>
        <w:t xml:space="preserve"> a</w:t>
      </w:r>
      <w:r>
        <w:rPr>
          <w:rFonts w:ascii="Bookman Old Style" w:hAnsi="Bookman Old Style" w:cs="Calibri"/>
          <w:sz w:val="22"/>
          <w:szCs w:val="22"/>
        </w:rPr>
        <w:t xml:space="preserve">pposita </w:t>
      </w:r>
      <w:r w:rsidRPr="00880CE6">
        <w:rPr>
          <w:rFonts w:ascii="Bookman Old Style" w:hAnsi="Bookman Old Style" w:cs="Calibri"/>
          <w:sz w:val="22"/>
          <w:szCs w:val="22"/>
        </w:rPr>
        <w:t>polizza assicurativa che esoneri l’Ente da ogni responsabilità sia civile che penale in caso di presenza di pubblico.</w:t>
      </w:r>
    </w:p>
    <w:p w:rsidR="00251065" w:rsidRDefault="00251065" w:rsidP="00FA1251">
      <w:pPr>
        <w:numPr>
          <w:ilvl w:val="0"/>
          <w:numId w:val="17"/>
        </w:numPr>
        <w:jc w:val="both"/>
        <w:rPr>
          <w:rFonts w:ascii="Bookman Old Style" w:hAnsi="Bookman Old Style" w:cs="Calibri"/>
          <w:sz w:val="22"/>
          <w:szCs w:val="22"/>
        </w:rPr>
      </w:pPr>
      <w:r>
        <w:rPr>
          <w:rFonts w:ascii="Bookman Old Style" w:hAnsi="Bookman Old Style" w:cs="Calibri"/>
          <w:sz w:val="22"/>
          <w:szCs w:val="22"/>
        </w:rPr>
        <w:t>dotarsi di licenza ex art. 68 del TULPS per gli eventi sportivi;</w:t>
      </w:r>
    </w:p>
    <w:p w:rsidR="00DC2398" w:rsidRPr="00820CFA" w:rsidRDefault="00DC2398" w:rsidP="00FA1251">
      <w:pPr>
        <w:numPr>
          <w:ilvl w:val="0"/>
          <w:numId w:val="17"/>
        </w:numPr>
        <w:jc w:val="both"/>
        <w:rPr>
          <w:rFonts w:ascii="Bookman Old Style" w:hAnsi="Bookman Old Style" w:cs="Calibri"/>
          <w:sz w:val="22"/>
          <w:szCs w:val="22"/>
        </w:rPr>
      </w:pPr>
      <w:r w:rsidRPr="00820CFA">
        <w:rPr>
          <w:rFonts w:ascii="Bookman Old Style" w:hAnsi="Bookman Old Style" w:cs="Calibri"/>
          <w:sz w:val="22"/>
          <w:szCs w:val="22"/>
        </w:rPr>
        <w:t>munirsi di licenza di esercizio, autorizzazione, nulla osta e/o concessioni necessarie per la conduzione degli impianti tecnologici ed a gestirli nel rispetto di tutte le norme di sicurezza e sanitarie, esonerando espressamente il Comune da ogni responsabilità a riguardo;</w:t>
      </w:r>
    </w:p>
    <w:p w:rsidR="00DC2398" w:rsidRPr="00820CFA" w:rsidRDefault="00DC2398" w:rsidP="00FA1251">
      <w:pPr>
        <w:numPr>
          <w:ilvl w:val="0"/>
          <w:numId w:val="17"/>
        </w:numPr>
        <w:jc w:val="both"/>
        <w:rPr>
          <w:rFonts w:ascii="Bookman Old Style" w:hAnsi="Bookman Old Style" w:cs="Calibri"/>
          <w:sz w:val="22"/>
          <w:szCs w:val="22"/>
        </w:rPr>
      </w:pPr>
      <w:r w:rsidRPr="00820CFA">
        <w:rPr>
          <w:rFonts w:ascii="Bookman Old Style" w:hAnsi="Bookman Old Style" w:cs="Calibri"/>
          <w:sz w:val="22"/>
          <w:szCs w:val="22"/>
        </w:rPr>
        <w:t>effettuare tutte le comunicazioni, se necessarie, alle Autorità di Pubblica Sicurezza, alle Autorità mediche ed a quelle preposte alla vigilanza ed all’ordine pubblico, in ordine alle attività programmate, senza alcuna responsabilità da part</w:t>
      </w:r>
      <w:r w:rsidR="008102B5" w:rsidRPr="00820CFA">
        <w:rPr>
          <w:rFonts w:ascii="Bookman Old Style" w:hAnsi="Bookman Old Style" w:cs="Calibri"/>
          <w:sz w:val="22"/>
          <w:szCs w:val="22"/>
        </w:rPr>
        <w:t>e del Comune</w:t>
      </w:r>
      <w:r w:rsidRPr="00820CFA">
        <w:rPr>
          <w:rFonts w:ascii="Bookman Old Style" w:hAnsi="Bookman Old Style" w:cs="Calibri"/>
          <w:sz w:val="22"/>
          <w:szCs w:val="22"/>
        </w:rPr>
        <w:t>;</w:t>
      </w:r>
    </w:p>
    <w:p w:rsidR="00DC2398" w:rsidRPr="00820CFA" w:rsidRDefault="00DC2398" w:rsidP="00FA1251">
      <w:pPr>
        <w:numPr>
          <w:ilvl w:val="0"/>
          <w:numId w:val="17"/>
        </w:numPr>
        <w:jc w:val="both"/>
        <w:rPr>
          <w:rFonts w:ascii="Bookman Old Style" w:hAnsi="Bookman Old Style" w:cs="Calibri"/>
          <w:sz w:val="22"/>
          <w:szCs w:val="22"/>
        </w:rPr>
      </w:pPr>
      <w:r w:rsidRPr="00820CFA">
        <w:rPr>
          <w:rFonts w:ascii="Bookman Old Style" w:hAnsi="Bookman Old Style" w:cs="Calibri"/>
          <w:sz w:val="22"/>
          <w:szCs w:val="22"/>
        </w:rPr>
        <w:t>garantire la vigilanza durante l’utilizzo, la chiusura dei locali dopo l’utilizzo, la pulizia giornaliera dell’impianto e il riordino degli ambienti</w:t>
      </w:r>
      <w:r w:rsidR="00B51F17">
        <w:rPr>
          <w:rFonts w:ascii="Bookman Old Style" w:hAnsi="Bookman Old Style" w:cs="Calibri"/>
          <w:sz w:val="22"/>
          <w:szCs w:val="22"/>
        </w:rPr>
        <w:t>,</w:t>
      </w:r>
      <w:r w:rsidR="00945198">
        <w:rPr>
          <w:rFonts w:ascii="Bookman Old Style" w:hAnsi="Bookman Old Style" w:cs="Calibri"/>
          <w:sz w:val="22"/>
          <w:szCs w:val="22"/>
        </w:rPr>
        <w:t xml:space="preserve"> anche a seguito delle gare casalinghe</w:t>
      </w:r>
      <w:r w:rsidRPr="00820CFA">
        <w:rPr>
          <w:rFonts w:ascii="Bookman Old Style" w:hAnsi="Bookman Old Style" w:cs="Calibri"/>
          <w:sz w:val="22"/>
          <w:szCs w:val="22"/>
        </w:rPr>
        <w:t xml:space="preserve">; </w:t>
      </w:r>
    </w:p>
    <w:p w:rsidR="00DC2398" w:rsidRPr="00820CFA" w:rsidRDefault="00DC2398" w:rsidP="00FA1251">
      <w:pPr>
        <w:numPr>
          <w:ilvl w:val="0"/>
          <w:numId w:val="17"/>
        </w:numPr>
        <w:jc w:val="both"/>
        <w:rPr>
          <w:rFonts w:ascii="Bookman Old Style" w:hAnsi="Bookman Old Style" w:cs="Calibri"/>
          <w:sz w:val="22"/>
          <w:szCs w:val="22"/>
        </w:rPr>
      </w:pPr>
      <w:r w:rsidRPr="00820CFA">
        <w:rPr>
          <w:rFonts w:ascii="Bookman Old Style" w:hAnsi="Bookman Old Style" w:cs="Calibri"/>
          <w:sz w:val="22"/>
          <w:szCs w:val="22"/>
        </w:rPr>
        <w:t>custodire e far funzionare le attrezzature e le apparecchiature ivi installate, che risulteranno da apposito verbale di consegna;</w:t>
      </w:r>
    </w:p>
    <w:p w:rsidR="00DC2398" w:rsidRPr="00820CFA" w:rsidRDefault="00DC2398" w:rsidP="00FA1251">
      <w:pPr>
        <w:numPr>
          <w:ilvl w:val="0"/>
          <w:numId w:val="17"/>
        </w:numPr>
        <w:jc w:val="both"/>
        <w:rPr>
          <w:rFonts w:ascii="Bookman Old Style" w:hAnsi="Bookman Old Style" w:cs="Calibri"/>
          <w:sz w:val="22"/>
          <w:szCs w:val="22"/>
        </w:rPr>
      </w:pPr>
      <w:r w:rsidRPr="00820CFA">
        <w:rPr>
          <w:rFonts w:ascii="Bookman Old Style" w:hAnsi="Bookman Old Style" w:cs="Calibri"/>
          <w:sz w:val="22"/>
          <w:szCs w:val="22"/>
        </w:rPr>
        <w:t>garantire</w:t>
      </w:r>
      <w:r w:rsidR="00945198">
        <w:rPr>
          <w:rFonts w:ascii="Bookman Old Style" w:hAnsi="Bookman Old Style" w:cs="Calibri"/>
          <w:sz w:val="22"/>
          <w:szCs w:val="22"/>
        </w:rPr>
        <w:t xml:space="preserve"> la possibilità</w:t>
      </w:r>
      <w:r w:rsidRPr="00820CFA">
        <w:rPr>
          <w:rFonts w:ascii="Bookman Old Style" w:hAnsi="Bookman Old Style" w:cs="Calibri"/>
          <w:sz w:val="22"/>
          <w:szCs w:val="22"/>
        </w:rPr>
        <w:t xml:space="preserve">, per tutto il periodo dell’utilizzo, </w:t>
      </w:r>
      <w:r w:rsidR="00945198">
        <w:rPr>
          <w:rFonts w:ascii="Bookman Old Style" w:hAnsi="Bookman Old Style" w:cs="Calibri"/>
          <w:sz w:val="22"/>
          <w:szCs w:val="22"/>
        </w:rPr>
        <w:t>del</w:t>
      </w:r>
      <w:r w:rsidRPr="00820CFA">
        <w:rPr>
          <w:rFonts w:ascii="Bookman Old Style" w:hAnsi="Bookman Old Style" w:cs="Calibri"/>
          <w:sz w:val="22"/>
          <w:szCs w:val="22"/>
        </w:rPr>
        <w:t>lo svolgimento dei la</w:t>
      </w:r>
      <w:r w:rsidR="00945198">
        <w:rPr>
          <w:rFonts w:ascii="Bookman Old Style" w:hAnsi="Bookman Old Style" w:cs="Calibri"/>
          <w:sz w:val="22"/>
          <w:szCs w:val="22"/>
        </w:rPr>
        <w:t>vori di manutenzione ordinaria da parte del Comune;</w:t>
      </w:r>
    </w:p>
    <w:p w:rsidR="00A85278" w:rsidRPr="00820CFA" w:rsidRDefault="00DC2398" w:rsidP="00DC2398">
      <w:pPr>
        <w:numPr>
          <w:ilvl w:val="0"/>
          <w:numId w:val="18"/>
        </w:numPr>
        <w:ind w:left="0" w:firstLine="0"/>
        <w:jc w:val="both"/>
        <w:rPr>
          <w:rFonts w:ascii="Bookman Old Style" w:hAnsi="Bookman Old Style" w:cs="Calibri"/>
          <w:sz w:val="22"/>
          <w:szCs w:val="22"/>
        </w:rPr>
      </w:pPr>
      <w:r w:rsidRPr="00820CFA">
        <w:rPr>
          <w:rFonts w:ascii="Bookman Old Style" w:hAnsi="Bookman Old Style" w:cs="Calibri"/>
          <w:sz w:val="22"/>
          <w:szCs w:val="22"/>
        </w:rPr>
        <w:t xml:space="preserve">osservare gli orari di </w:t>
      </w:r>
      <w:r w:rsidR="00792C69">
        <w:rPr>
          <w:rFonts w:ascii="Bookman Old Style" w:hAnsi="Bookman Old Style" w:cs="Calibri"/>
          <w:sz w:val="22"/>
          <w:szCs w:val="22"/>
        </w:rPr>
        <w:t xml:space="preserve">utilizzo </w:t>
      </w:r>
      <w:r w:rsidRPr="00820CFA">
        <w:rPr>
          <w:rFonts w:ascii="Bookman Old Style" w:hAnsi="Bookman Old Style" w:cs="Calibri"/>
          <w:sz w:val="22"/>
          <w:szCs w:val="22"/>
        </w:rPr>
        <w:t>dell’impianto</w:t>
      </w:r>
      <w:r w:rsidR="00792C69">
        <w:rPr>
          <w:rFonts w:ascii="Bookman Old Style" w:hAnsi="Bookman Old Style" w:cs="Calibri"/>
          <w:sz w:val="22"/>
          <w:szCs w:val="22"/>
        </w:rPr>
        <w:t xml:space="preserve"> di cui all’art. 2</w:t>
      </w:r>
      <w:r w:rsidRPr="00820CFA">
        <w:rPr>
          <w:rFonts w:ascii="Bookman Old Style" w:hAnsi="Bookman Old Style" w:cs="Calibri"/>
          <w:sz w:val="22"/>
          <w:szCs w:val="22"/>
        </w:rPr>
        <w:t>;</w:t>
      </w:r>
    </w:p>
    <w:p w:rsidR="00DC2398" w:rsidRPr="00820CFA" w:rsidRDefault="008102B5" w:rsidP="00BA270A">
      <w:pPr>
        <w:numPr>
          <w:ilvl w:val="0"/>
          <w:numId w:val="18"/>
        </w:numPr>
        <w:jc w:val="both"/>
        <w:rPr>
          <w:rFonts w:ascii="Bookman Old Style" w:hAnsi="Bookman Old Style" w:cs="Calibri"/>
          <w:sz w:val="22"/>
          <w:szCs w:val="22"/>
        </w:rPr>
      </w:pPr>
      <w:r w:rsidRPr="00820CFA">
        <w:rPr>
          <w:rFonts w:ascii="Bookman Old Style" w:hAnsi="Bookman Old Style"/>
          <w:sz w:val="22"/>
          <w:szCs w:val="22"/>
        </w:rPr>
        <w:t>riservare al Comune</w:t>
      </w:r>
      <w:r w:rsidR="00A85278" w:rsidRPr="00820CFA">
        <w:rPr>
          <w:rFonts w:ascii="Bookman Old Style" w:hAnsi="Bookman Old Style"/>
          <w:sz w:val="22"/>
          <w:szCs w:val="22"/>
        </w:rPr>
        <w:t xml:space="preserve"> </w:t>
      </w:r>
      <w:r w:rsidR="001444CE" w:rsidRPr="00820CFA">
        <w:rPr>
          <w:rFonts w:ascii="Bookman Old Style" w:hAnsi="Bookman Old Style"/>
          <w:sz w:val="22"/>
          <w:szCs w:val="22"/>
        </w:rPr>
        <w:t>la facoltà</w:t>
      </w:r>
      <w:r w:rsidR="00A85278" w:rsidRPr="00820CFA">
        <w:rPr>
          <w:rFonts w:ascii="Bookman Old Style" w:hAnsi="Bookman Old Style"/>
          <w:sz w:val="22"/>
          <w:szCs w:val="22"/>
        </w:rPr>
        <w:t xml:space="preserve">, </w:t>
      </w:r>
      <w:r w:rsidR="001444CE" w:rsidRPr="00820CFA">
        <w:rPr>
          <w:rFonts w:ascii="Bookman Old Style" w:hAnsi="Bookman Old Style"/>
          <w:sz w:val="22"/>
          <w:szCs w:val="22"/>
        </w:rPr>
        <w:t>con preavviso di tre giorni,</w:t>
      </w:r>
      <w:r w:rsidR="00A85278" w:rsidRPr="00820CFA">
        <w:rPr>
          <w:rFonts w:ascii="Bookman Old Style" w:hAnsi="Bookman Old Style"/>
          <w:sz w:val="22"/>
          <w:szCs w:val="22"/>
        </w:rPr>
        <w:t xml:space="preserve"> di </w:t>
      </w:r>
      <w:r w:rsidR="001444CE" w:rsidRPr="00820CFA">
        <w:rPr>
          <w:rFonts w:ascii="Bookman Old Style" w:hAnsi="Bookman Old Style"/>
          <w:sz w:val="22"/>
          <w:szCs w:val="22"/>
        </w:rPr>
        <w:t>utilizzare</w:t>
      </w:r>
      <w:r w:rsidR="00A85278" w:rsidRPr="00820CFA">
        <w:rPr>
          <w:rFonts w:ascii="Bookman Old Style" w:hAnsi="Bookman Old Style"/>
          <w:sz w:val="22"/>
          <w:szCs w:val="22"/>
        </w:rPr>
        <w:t xml:space="preserve"> l</w:t>
      </w:r>
      <w:r w:rsidR="008D2A56">
        <w:rPr>
          <w:rFonts w:ascii="Bookman Old Style" w:hAnsi="Bookman Old Style"/>
          <w:sz w:val="22"/>
          <w:szCs w:val="22"/>
        </w:rPr>
        <w:t xml:space="preserve">’impianto </w:t>
      </w:r>
      <w:r w:rsidR="00A85278" w:rsidRPr="00820CFA">
        <w:rPr>
          <w:rFonts w:ascii="Bookman Old Style" w:hAnsi="Bookman Old Style"/>
          <w:sz w:val="22"/>
          <w:szCs w:val="22"/>
        </w:rPr>
        <w:t>in oggetto qualora avesse l’esigenza di espletare pro</w:t>
      </w:r>
      <w:r w:rsidR="007536F1">
        <w:rPr>
          <w:rFonts w:ascii="Bookman Old Style" w:hAnsi="Bookman Old Style"/>
          <w:sz w:val="22"/>
          <w:szCs w:val="22"/>
        </w:rPr>
        <w:t>prie attività o manifestazioni;</w:t>
      </w:r>
    </w:p>
    <w:p w:rsidR="00DC2398" w:rsidRPr="00820CFA" w:rsidRDefault="00DC2398" w:rsidP="00FA1251">
      <w:pPr>
        <w:numPr>
          <w:ilvl w:val="0"/>
          <w:numId w:val="18"/>
        </w:numPr>
        <w:jc w:val="both"/>
        <w:rPr>
          <w:rFonts w:ascii="Bookman Old Style" w:hAnsi="Bookman Old Style" w:cs="Calibri"/>
          <w:sz w:val="22"/>
          <w:szCs w:val="22"/>
        </w:rPr>
      </w:pPr>
      <w:r w:rsidRPr="00820CFA">
        <w:rPr>
          <w:rFonts w:ascii="Bookman Old Style" w:hAnsi="Bookman Old Style" w:cs="Calibri"/>
          <w:sz w:val="22"/>
          <w:szCs w:val="22"/>
        </w:rPr>
        <w:t>dare tempestiva comunicazione all’UTC del Comune di eventuali disfunzioni dell’impianto o della necessità di interventi di manutenzione ordinaria;</w:t>
      </w:r>
    </w:p>
    <w:p w:rsidR="00DC2398" w:rsidRPr="00820CFA" w:rsidRDefault="00DC2398" w:rsidP="00FA1251">
      <w:pPr>
        <w:numPr>
          <w:ilvl w:val="0"/>
          <w:numId w:val="18"/>
        </w:numPr>
        <w:jc w:val="both"/>
        <w:rPr>
          <w:rFonts w:ascii="Bookman Old Style" w:hAnsi="Bookman Old Style" w:cs="Calibri"/>
          <w:sz w:val="22"/>
          <w:szCs w:val="22"/>
        </w:rPr>
      </w:pPr>
      <w:r w:rsidRPr="00820CFA">
        <w:rPr>
          <w:rFonts w:ascii="Bookman Old Style" w:hAnsi="Bookman Old Style" w:cs="Calibri"/>
          <w:sz w:val="22"/>
          <w:szCs w:val="22"/>
        </w:rPr>
        <w:t>provvedere all’ottenimento delle licenze e delle autorizzazioni prescritte per legge per lo svolgimento di tutte le attività</w:t>
      </w:r>
      <w:r w:rsidR="005A5747">
        <w:rPr>
          <w:rFonts w:ascii="Bookman Old Style" w:hAnsi="Bookman Old Style" w:cs="Calibri"/>
          <w:sz w:val="22"/>
          <w:szCs w:val="22"/>
        </w:rPr>
        <w:t xml:space="preserve"> svolte</w:t>
      </w:r>
      <w:r w:rsidRPr="00820CFA">
        <w:rPr>
          <w:rFonts w:ascii="Bookman Old Style" w:hAnsi="Bookman Old Style" w:cs="Calibri"/>
          <w:sz w:val="22"/>
          <w:szCs w:val="22"/>
        </w:rPr>
        <w:t>;</w:t>
      </w:r>
    </w:p>
    <w:p w:rsidR="00945198" w:rsidRPr="00945198" w:rsidRDefault="00DC2398" w:rsidP="00FA1251">
      <w:pPr>
        <w:numPr>
          <w:ilvl w:val="0"/>
          <w:numId w:val="18"/>
        </w:numPr>
        <w:jc w:val="both"/>
        <w:rPr>
          <w:rFonts w:ascii="Bookman Old Style" w:hAnsi="Bookman Old Style" w:cs="Calibri"/>
          <w:b/>
          <w:bCs/>
          <w:sz w:val="22"/>
          <w:szCs w:val="22"/>
        </w:rPr>
      </w:pPr>
      <w:r w:rsidRPr="00820CFA">
        <w:rPr>
          <w:rFonts w:ascii="Bookman Old Style" w:hAnsi="Bookman Old Style" w:cs="Calibri"/>
          <w:sz w:val="22"/>
          <w:szCs w:val="22"/>
        </w:rPr>
        <w:t>vietare</w:t>
      </w:r>
      <w:r w:rsidR="001444CE" w:rsidRPr="00820CFA">
        <w:rPr>
          <w:rFonts w:ascii="Bookman Old Style" w:hAnsi="Bookman Old Style" w:cs="Calibri"/>
          <w:sz w:val="22"/>
          <w:szCs w:val="22"/>
        </w:rPr>
        <w:t xml:space="preserve"> in modo assoluto il parcheggio, negli spazi antistanti </w:t>
      </w:r>
      <w:r w:rsidR="008D2A56">
        <w:rPr>
          <w:rFonts w:ascii="Bookman Old Style" w:hAnsi="Bookman Old Style" w:cs="Calibri"/>
          <w:sz w:val="22"/>
          <w:szCs w:val="22"/>
        </w:rPr>
        <w:t>l’impianto</w:t>
      </w:r>
      <w:r w:rsidR="001444CE" w:rsidRPr="00820CFA">
        <w:rPr>
          <w:rFonts w:ascii="Bookman Old Style" w:hAnsi="Bookman Old Style" w:cs="Calibri"/>
          <w:sz w:val="22"/>
          <w:szCs w:val="22"/>
        </w:rPr>
        <w:t>,</w:t>
      </w:r>
      <w:r w:rsidRPr="00820CFA">
        <w:rPr>
          <w:rFonts w:ascii="Bookman Old Style" w:hAnsi="Bookman Old Style" w:cs="Calibri"/>
          <w:sz w:val="22"/>
          <w:szCs w:val="22"/>
        </w:rPr>
        <w:t xml:space="preserve"> di autoveicoli di ogni genere e tipo, salvo che per soste limitate strettamente connesse ad operazioni di carico e</w:t>
      </w:r>
      <w:r w:rsidR="00FA1251" w:rsidRPr="00820CFA">
        <w:rPr>
          <w:rFonts w:ascii="Bookman Old Style" w:hAnsi="Bookman Old Style" w:cs="Calibri"/>
          <w:sz w:val="22"/>
          <w:szCs w:val="22"/>
        </w:rPr>
        <w:t xml:space="preserve"> </w:t>
      </w:r>
      <w:r w:rsidRPr="00820CFA">
        <w:rPr>
          <w:rFonts w:ascii="Bookman Old Style" w:hAnsi="Bookman Old Style" w:cs="Calibri"/>
          <w:sz w:val="22"/>
          <w:szCs w:val="22"/>
        </w:rPr>
        <w:t>scarico beni, attrezzature o merci e/o per lo svolgimento di attività connesse alla fruizione delle strutture;</w:t>
      </w:r>
    </w:p>
    <w:p w:rsidR="00FA1251" w:rsidRPr="008141FE" w:rsidRDefault="00945198" w:rsidP="00FA1251">
      <w:pPr>
        <w:numPr>
          <w:ilvl w:val="0"/>
          <w:numId w:val="18"/>
        </w:numPr>
        <w:jc w:val="both"/>
        <w:rPr>
          <w:rFonts w:ascii="Bookman Old Style" w:hAnsi="Bookman Old Style" w:cs="Calibri"/>
          <w:b/>
          <w:bCs/>
          <w:sz w:val="22"/>
          <w:szCs w:val="22"/>
        </w:rPr>
      </w:pPr>
      <w:r>
        <w:rPr>
          <w:rFonts w:ascii="Bookman Old Style" w:hAnsi="Bookman Old Style" w:cs="Calibri"/>
          <w:sz w:val="22"/>
          <w:szCs w:val="22"/>
        </w:rPr>
        <w:t xml:space="preserve">utilizzare </w:t>
      </w:r>
      <w:r w:rsidR="008E32C1">
        <w:rPr>
          <w:rFonts w:ascii="Bookman Old Style" w:hAnsi="Bookman Old Style" w:cs="Calibri"/>
          <w:sz w:val="22"/>
          <w:szCs w:val="22"/>
        </w:rPr>
        <w:t xml:space="preserve">esclusivamente </w:t>
      </w:r>
      <w:r>
        <w:rPr>
          <w:rFonts w:ascii="Bookman Old Style" w:hAnsi="Bookman Old Style" w:cs="Calibri"/>
          <w:sz w:val="22"/>
          <w:szCs w:val="22"/>
        </w:rPr>
        <w:t xml:space="preserve">gli spazi e le aree autorizzate con le relative destinazioni; </w:t>
      </w:r>
      <w:r w:rsidR="00DC2398" w:rsidRPr="00820CFA">
        <w:rPr>
          <w:rFonts w:ascii="Bookman Old Style" w:hAnsi="Bookman Old Style" w:cs="Calibri"/>
          <w:sz w:val="22"/>
          <w:szCs w:val="22"/>
        </w:rPr>
        <w:t xml:space="preserve"> </w:t>
      </w:r>
    </w:p>
    <w:p w:rsidR="00820CFA" w:rsidRDefault="00820CFA" w:rsidP="00732D95">
      <w:pPr>
        <w:jc w:val="both"/>
        <w:rPr>
          <w:rFonts w:ascii="Bookman Old Style" w:hAnsi="Bookman Old Style" w:cs="Calibri"/>
          <w:b/>
          <w:sz w:val="22"/>
          <w:szCs w:val="22"/>
        </w:rPr>
      </w:pPr>
    </w:p>
    <w:p w:rsidR="00DC2398" w:rsidRPr="00820CFA" w:rsidRDefault="00DC2398" w:rsidP="00732D95">
      <w:pPr>
        <w:jc w:val="both"/>
        <w:rPr>
          <w:rFonts w:ascii="Bookman Old Style" w:hAnsi="Bookman Old Style" w:cs="Calibri"/>
          <w:b/>
          <w:sz w:val="22"/>
          <w:szCs w:val="22"/>
        </w:rPr>
      </w:pPr>
      <w:r w:rsidRPr="00820CFA">
        <w:rPr>
          <w:rFonts w:ascii="Bookman Old Style" w:hAnsi="Bookman Old Style" w:cs="Calibri"/>
          <w:b/>
          <w:sz w:val="22"/>
          <w:szCs w:val="22"/>
        </w:rPr>
        <w:lastRenderedPageBreak/>
        <w:t>ART.7 – DIVIETO DI MODIFICHE STRUTTURALI</w:t>
      </w:r>
      <w:r w:rsidR="00251065">
        <w:rPr>
          <w:rFonts w:ascii="Bookman Old Style" w:hAnsi="Bookman Old Style" w:cs="Calibri"/>
          <w:b/>
          <w:sz w:val="22"/>
          <w:szCs w:val="22"/>
        </w:rPr>
        <w:t xml:space="preserve"> E UTILIZZI DIFFORMI DALLE FINALITA’ DI USO</w:t>
      </w:r>
    </w:p>
    <w:p w:rsidR="00DC2398" w:rsidRPr="00820CFA" w:rsidRDefault="008D2A56" w:rsidP="00732D95">
      <w:pPr>
        <w:numPr>
          <w:ilvl w:val="0"/>
          <w:numId w:val="26"/>
        </w:numPr>
        <w:jc w:val="both"/>
        <w:rPr>
          <w:rFonts w:ascii="Bookman Old Style" w:hAnsi="Bookman Old Style" w:cs="Calibri"/>
          <w:sz w:val="22"/>
          <w:szCs w:val="22"/>
        </w:rPr>
      </w:pPr>
      <w:r>
        <w:rPr>
          <w:rFonts w:ascii="Bookman Old Style" w:hAnsi="Bookman Old Style" w:cs="Calibri"/>
          <w:sz w:val="22"/>
          <w:szCs w:val="22"/>
        </w:rPr>
        <w:t>n</w:t>
      </w:r>
      <w:r w:rsidR="00DC2398" w:rsidRPr="00820CFA">
        <w:rPr>
          <w:rFonts w:ascii="Bookman Old Style" w:hAnsi="Bookman Old Style" w:cs="Calibri"/>
          <w:sz w:val="22"/>
          <w:szCs w:val="22"/>
        </w:rPr>
        <w:t>essuna modifica o sostituzione rispetto allo stato originario dell’im</w:t>
      </w:r>
      <w:r w:rsidR="00973F67">
        <w:rPr>
          <w:rFonts w:ascii="Bookman Old Style" w:hAnsi="Bookman Old Style" w:cs="Calibri"/>
          <w:sz w:val="22"/>
          <w:szCs w:val="22"/>
        </w:rPr>
        <w:t>pianto può essere apportata dall’</w:t>
      </w:r>
      <w:r w:rsidR="005A5747">
        <w:rPr>
          <w:rFonts w:ascii="Bookman Old Style" w:hAnsi="Bookman Old Style" w:cs="Calibri"/>
          <w:sz w:val="22"/>
          <w:szCs w:val="22"/>
        </w:rPr>
        <w:t>utilizzatore</w:t>
      </w:r>
      <w:r w:rsidR="00DC2398" w:rsidRPr="00820CFA">
        <w:rPr>
          <w:rFonts w:ascii="Bookman Old Style" w:hAnsi="Bookman Old Style" w:cs="Calibri"/>
          <w:sz w:val="22"/>
          <w:szCs w:val="22"/>
        </w:rPr>
        <w:t>, anche se a sua cura e spese, senza la preventiva autorizzazio</w:t>
      </w:r>
      <w:r w:rsidR="008102B5" w:rsidRPr="00820CFA">
        <w:rPr>
          <w:rFonts w:ascii="Bookman Old Style" w:hAnsi="Bookman Old Style" w:cs="Calibri"/>
          <w:sz w:val="22"/>
          <w:szCs w:val="22"/>
        </w:rPr>
        <w:t>ne scritta del Comune</w:t>
      </w:r>
      <w:r w:rsidR="00DC2398" w:rsidRPr="00820CFA">
        <w:rPr>
          <w:rFonts w:ascii="Bookman Old Style" w:hAnsi="Bookman Old Style" w:cs="Calibri"/>
          <w:sz w:val="22"/>
          <w:szCs w:val="22"/>
        </w:rPr>
        <w:t>.</w:t>
      </w:r>
    </w:p>
    <w:p w:rsidR="00DC2398" w:rsidRPr="00820CFA" w:rsidRDefault="00DC2398" w:rsidP="00732D95">
      <w:pPr>
        <w:numPr>
          <w:ilvl w:val="0"/>
          <w:numId w:val="26"/>
        </w:numPr>
        <w:jc w:val="both"/>
        <w:rPr>
          <w:rFonts w:ascii="Bookman Old Style" w:hAnsi="Bookman Old Style" w:cs="Calibri"/>
          <w:sz w:val="22"/>
          <w:szCs w:val="22"/>
        </w:rPr>
      </w:pPr>
      <w:r w:rsidRPr="00820CFA">
        <w:rPr>
          <w:rFonts w:ascii="Bookman Old Style" w:hAnsi="Bookman Old Style" w:cs="Calibri"/>
          <w:sz w:val="22"/>
          <w:szCs w:val="22"/>
        </w:rPr>
        <w:t>il materiale o elementi strutturali eventualmente mancanti o danneggiati per incuria, negligenza o imperizia del</w:t>
      </w:r>
      <w:r w:rsidR="005A5747">
        <w:rPr>
          <w:rFonts w:ascii="Bookman Old Style" w:hAnsi="Bookman Old Style" w:cs="Calibri"/>
          <w:sz w:val="22"/>
          <w:szCs w:val="22"/>
        </w:rPr>
        <w:t xml:space="preserve">l’utilizzatore </w:t>
      </w:r>
      <w:r w:rsidRPr="00820CFA">
        <w:rPr>
          <w:rFonts w:ascii="Bookman Old Style" w:hAnsi="Bookman Old Style" w:cs="Calibri"/>
          <w:sz w:val="22"/>
          <w:szCs w:val="22"/>
        </w:rPr>
        <w:t>dovranno essere sostituiti a cura e spesa del medesimo.</w:t>
      </w:r>
    </w:p>
    <w:p w:rsidR="00DC2398" w:rsidRPr="00820CFA" w:rsidRDefault="00DC2398" w:rsidP="00732D95">
      <w:pPr>
        <w:numPr>
          <w:ilvl w:val="0"/>
          <w:numId w:val="26"/>
        </w:numPr>
        <w:jc w:val="both"/>
        <w:rPr>
          <w:rFonts w:ascii="Bookman Old Style" w:hAnsi="Bookman Old Style" w:cs="Calibri"/>
          <w:sz w:val="22"/>
          <w:szCs w:val="22"/>
        </w:rPr>
      </w:pPr>
      <w:r w:rsidRPr="00820CFA">
        <w:rPr>
          <w:rFonts w:ascii="Bookman Old Style" w:hAnsi="Bookman Old Style" w:cs="Calibri"/>
          <w:sz w:val="22"/>
          <w:szCs w:val="22"/>
        </w:rPr>
        <w:t>il Comune si riserva la facoltà di accedere in qualunque momento alla struttura</w:t>
      </w:r>
      <w:r w:rsidR="00CA3616" w:rsidRPr="00820CFA">
        <w:rPr>
          <w:rFonts w:ascii="Bookman Old Style" w:hAnsi="Bookman Old Style" w:cs="Calibri"/>
          <w:sz w:val="22"/>
          <w:szCs w:val="22"/>
        </w:rPr>
        <w:t>,</w:t>
      </w:r>
      <w:r w:rsidRPr="00820CFA">
        <w:rPr>
          <w:rFonts w:ascii="Bookman Old Style" w:hAnsi="Bookman Old Style" w:cs="Calibri"/>
          <w:sz w:val="22"/>
          <w:szCs w:val="22"/>
        </w:rPr>
        <w:t xml:space="preserve"> al fine di effettuare attività di vigilanza e controllo sugli adempim</w:t>
      </w:r>
      <w:r w:rsidR="00973F67">
        <w:rPr>
          <w:rFonts w:ascii="Bookman Old Style" w:hAnsi="Bookman Old Style" w:cs="Calibri"/>
          <w:sz w:val="22"/>
          <w:szCs w:val="22"/>
        </w:rPr>
        <w:t>enti degli obblighi assunti dall’</w:t>
      </w:r>
      <w:r w:rsidR="005A5747">
        <w:rPr>
          <w:rFonts w:ascii="Bookman Old Style" w:hAnsi="Bookman Old Style" w:cs="Calibri"/>
          <w:sz w:val="22"/>
          <w:szCs w:val="22"/>
        </w:rPr>
        <w:t>utilizzatore</w:t>
      </w:r>
      <w:r w:rsidRPr="00820CFA">
        <w:rPr>
          <w:rFonts w:ascii="Bookman Old Style" w:hAnsi="Bookman Old Style" w:cs="Calibri"/>
          <w:sz w:val="22"/>
          <w:szCs w:val="22"/>
        </w:rPr>
        <w:t xml:space="preserve"> con il presente atto.</w:t>
      </w:r>
    </w:p>
    <w:p w:rsidR="00DC2398" w:rsidRPr="00251065" w:rsidRDefault="00DC2398" w:rsidP="00732D95">
      <w:pPr>
        <w:numPr>
          <w:ilvl w:val="0"/>
          <w:numId w:val="26"/>
        </w:numPr>
        <w:jc w:val="both"/>
        <w:rPr>
          <w:rFonts w:ascii="Bookman Old Style" w:hAnsi="Bookman Old Style" w:cs="Calibri"/>
          <w:sz w:val="22"/>
          <w:szCs w:val="22"/>
        </w:rPr>
      </w:pPr>
      <w:r w:rsidRPr="00820CFA">
        <w:rPr>
          <w:rFonts w:ascii="Bookman Old Style" w:hAnsi="Bookman Old Style" w:cs="Calibri"/>
          <w:sz w:val="22"/>
          <w:szCs w:val="22"/>
        </w:rPr>
        <w:t>tutte le opere fisse e le migliorie realizzate dal</w:t>
      </w:r>
      <w:r w:rsidR="00973F67">
        <w:rPr>
          <w:rFonts w:ascii="Bookman Old Style" w:hAnsi="Bookman Old Style" w:cs="Calibri"/>
          <w:sz w:val="22"/>
          <w:szCs w:val="22"/>
        </w:rPr>
        <w:t>l’</w:t>
      </w:r>
      <w:r w:rsidR="005A5747">
        <w:rPr>
          <w:rFonts w:ascii="Bookman Old Style" w:hAnsi="Bookman Old Style" w:cs="Calibri"/>
          <w:sz w:val="22"/>
          <w:szCs w:val="22"/>
        </w:rPr>
        <w:t>utilizzatore</w:t>
      </w:r>
      <w:r w:rsidRPr="00820CFA">
        <w:rPr>
          <w:rFonts w:ascii="Bookman Old Style" w:hAnsi="Bookman Old Style" w:cs="Calibri"/>
          <w:sz w:val="22"/>
          <w:szCs w:val="22"/>
        </w:rPr>
        <w:t>, previa autorizzazione del Comune, diventeranno de jure di propriet</w:t>
      </w:r>
      <w:r w:rsidR="008102B5" w:rsidRPr="00820CFA">
        <w:rPr>
          <w:rFonts w:ascii="Bookman Old Style" w:hAnsi="Bookman Old Style" w:cs="Calibri"/>
          <w:sz w:val="22"/>
          <w:szCs w:val="22"/>
        </w:rPr>
        <w:t xml:space="preserve">à del Comune </w:t>
      </w:r>
      <w:r w:rsidRPr="00820CFA">
        <w:rPr>
          <w:rFonts w:ascii="Bookman Old Style" w:hAnsi="Bookman Old Style" w:cs="Calibri"/>
          <w:sz w:val="22"/>
          <w:szCs w:val="22"/>
        </w:rPr>
        <w:t xml:space="preserve">dal momento della loro </w:t>
      </w:r>
      <w:r w:rsidRPr="00251065">
        <w:rPr>
          <w:rFonts w:ascii="Bookman Old Style" w:hAnsi="Bookman Old Style" w:cs="Calibri"/>
          <w:sz w:val="22"/>
          <w:szCs w:val="22"/>
        </w:rPr>
        <w:t>realizzazione o acquisizione</w:t>
      </w:r>
      <w:r w:rsidR="00AE7EEA" w:rsidRPr="00251065">
        <w:rPr>
          <w:rFonts w:ascii="Bookman Old Style" w:hAnsi="Bookman Old Style" w:cs="Calibri"/>
          <w:sz w:val="22"/>
          <w:szCs w:val="22"/>
        </w:rPr>
        <w:t xml:space="preserve"> e non </w:t>
      </w:r>
      <w:r w:rsidR="00251065" w:rsidRPr="00251065">
        <w:rPr>
          <w:rFonts w:ascii="Bookman Old Style" w:hAnsi="Bookman Old Style" w:cs="Calibri"/>
          <w:sz w:val="22"/>
          <w:szCs w:val="22"/>
        </w:rPr>
        <w:t>costituiranno alcun diritto per l’utilizzatore</w:t>
      </w:r>
      <w:r w:rsidRPr="00251065">
        <w:rPr>
          <w:rFonts w:ascii="Bookman Old Style" w:hAnsi="Bookman Old Style" w:cs="Calibri"/>
          <w:sz w:val="22"/>
          <w:szCs w:val="22"/>
        </w:rPr>
        <w:t>.</w:t>
      </w:r>
    </w:p>
    <w:p w:rsidR="00DC2398" w:rsidRPr="00820CFA" w:rsidRDefault="00DC2398" w:rsidP="00732D95">
      <w:pPr>
        <w:spacing w:line="480" w:lineRule="exact"/>
        <w:jc w:val="both"/>
        <w:rPr>
          <w:rFonts w:ascii="Bookman Old Style" w:hAnsi="Bookman Old Style" w:cs="Calibri"/>
          <w:b/>
          <w:sz w:val="22"/>
          <w:szCs w:val="22"/>
        </w:rPr>
      </w:pPr>
      <w:r w:rsidRPr="00820CFA">
        <w:rPr>
          <w:rFonts w:ascii="Bookman Old Style" w:hAnsi="Bookman Old Style" w:cs="Calibri"/>
          <w:b/>
          <w:sz w:val="22"/>
          <w:szCs w:val="22"/>
        </w:rPr>
        <w:t>ART.8 – ONERI A CARICO DEL COMUNE</w:t>
      </w:r>
    </w:p>
    <w:p w:rsidR="00DC2398" w:rsidRPr="00820CFA" w:rsidRDefault="00DC2398" w:rsidP="00732D95">
      <w:pPr>
        <w:jc w:val="both"/>
        <w:rPr>
          <w:rFonts w:ascii="Bookman Old Style" w:hAnsi="Bookman Old Style" w:cs="Calibri"/>
          <w:sz w:val="22"/>
          <w:szCs w:val="22"/>
        </w:rPr>
      </w:pPr>
      <w:r w:rsidRPr="00820CFA">
        <w:rPr>
          <w:rFonts w:ascii="Bookman Old Style" w:hAnsi="Bookman Old Style" w:cs="Calibri"/>
          <w:sz w:val="22"/>
          <w:szCs w:val="22"/>
        </w:rPr>
        <w:t>Sono a caric</w:t>
      </w:r>
      <w:r w:rsidR="008102B5" w:rsidRPr="00820CFA">
        <w:rPr>
          <w:rFonts w:ascii="Bookman Old Style" w:hAnsi="Bookman Old Style" w:cs="Calibri"/>
          <w:sz w:val="22"/>
          <w:szCs w:val="22"/>
        </w:rPr>
        <w:t xml:space="preserve">o del Comune </w:t>
      </w:r>
      <w:r w:rsidRPr="00820CFA">
        <w:rPr>
          <w:rFonts w:ascii="Bookman Old Style" w:hAnsi="Bookman Old Style" w:cs="Calibri"/>
          <w:sz w:val="22"/>
          <w:szCs w:val="22"/>
        </w:rPr>
        <w:t xml:space="preserve">gli oneri di manutenzione </w:t>
      </w:r>
      <w:r w:rsidR="00AE7EEA">
        <w:rPr>
          <w:rFonts w:ascii="Bookman Old Style" w:hAnsi="Bookman Old Style" w:cs="Calibri"/>
          <w:sz w:val="22"/>
          <w:szCs w:val="22"/>
        </w:rPr>
        <w:t xml:space="preserve">ordinaria e </w:t>
      </w:r>
      <w:r w:rsidRPr="00820CFA">
        <w:rPr>
          <w:rFonts w:ascii="Bookman Old Style" w:hAnsi="Bookman Old Style" w:cs="Calibri"/>
          <w:sz w:val="22"/>
          <w:szCs w:val="22"/>
        </w:rPr>
        <w:t>straordinaria</w:t>
      </w:r>
      <w:r w:rsidR="00251065">
        <w:rPr>
          <w:rFonts w:ascii="Bookman Old Style" w:hAnsi="Bookman Old Style" w:cs="Calibri"/>
          <w:sz w:val="22"/>
          <w:szCs w:val="22"/>
        </w:rPr>
        <w:t>,</w:t>
      </w:r>
      <w:r w:rsidRPr="00820CFA">
        <w:rPr>
          <w:rFonts w:ascii="Bookman Old Style" w:hAnsi="Bookman Old Style" w:cs="Calibri"/>
          <w:sz w:val="22"/>
          <w:szCs w:val="22"/>
        </w:rPr>
        <w:t xml:space="preserve"> </w:t>
      </w:r>
      <w:r w:rsidR="00AE7EEA">
        <w:rPr>
          <w:rFonts w:ascii="Bookman Old Style" w:hAnsi="Bookman Old Style" w:cs="Calibri"/>
          <w:sz w:val="22"/>
          <w:szCs w:val="22"/>
        </w:rPr>
        <w:t>le utenze e gli oneri ex art. 80 del TULPS in occasione degli eventi sportivi.</w:t>
      </w:r>
    </w:p>
    <w:p w:rsidR="00DC2398" w:rsidRPr="00820CFA" w:rsidRDefault="00DC2398" w:rsidP="00732D95">
      <w:pPr>
        <w:jc w:val="both"/>
        <w:rPr>
          <w:rFonts w:ascii="Bookman Old Style" w:hAnsi="Bookman Old Style" w:cs="Calibri"/>
          <w:b/>
          <w:sz w:val="22"/>
          <w:szCs w:val="22"/>
        </w:rPr>
      </w:pPr>
    </w:p>
    <w:p w:rsidR="00DC2398" w:rsidRPr="00820CFA" w:rsidRDefault="00DC2398" w:rsidP="00732D95">
      <w:pPr>
        <w:jc w:val="both"/>
        <w:rPr>
          <w:rFonts w:ascii="Bookman Old Style" w:hAnsi="Bookman Old Style" w:cs="Calibri"/>
          <w:b/>
          <w:sz w:val="22"/>
          <w:szCs w:val="22"/>
        </w:rPr>
      </w:pPr>
      <w:r w:rsidRPr="00820CFA">
        <w:rPr>
          <w:rFonts w:ascii="Bookman Old Style" w:hAnsi="Bookman Old Style" w:cs="Calibri"/>
          <w:b/>
          <w:sz w:val="22"/>
          <w:szCs w:val="22"/>
        </w:rPr>
        <w:t>ART.9 – PERSONALE IN SERVIZIO</w:t>
      </w:r>
    </w:p>
    <w:p w:rsidR="00DC2398" w:rsidRPr="00820CFA" w:rsidRDefault="008102B5" w:rsidP="00732D95">
      <w:pPr>
        <w:jc w:val="both"/>
        <w:rPr>
          <w:rFonts w:ascii="Bookman Old Style" w:hAnsi="Bookman Old Style" w:cs="Calibri"/>
          <w:sz w:val="22"/>
          <w:szCs w:val="22"/>
        </w:rPr>
      </w:pPr>
      <w:r w:rsidRPr="00820CFA">
        <w:rPr>
          <w:rFonts w:ascii="Bookman Old Style" w:hAnsi="Bookman Old Style" w:cs="Calibri"/>
          <w:sz w:val="22"/>
          <w:szCs w:val="22"/>
        </w:rPr>
        <w:t>Il Comune</w:t>
      </w:r>
      <w:r w:rsidR="00DC2398" w:rsidRPr="00820CFA">
        <w:rPr>
          <w:rFonts w:ascii="Bookman Old Style" w:hAnsi="Bookman Old Style" w:cs="Calibri"/>
          <w:sz w:val="22"/>
          <w:szCs w:val="22"/>
        </w:rPr>
        <w:t xml:space="preserve"> resterà estraneo a qualunque rapporto fra </w:t>
      </w:r>
      <w:r w:rsidR="00AE7EEA">
        <w:rPr>
          <w:rFonts w:ascii="Bookman Old Style" w:hAnsi="Bookman Old Style" w:cs="Calibri"/>
          <w:sz w:val="22"/>
          <w:szCs w:val="22"/>
        </w:rPr>
        <w:t>l’utilizzatore</w:t>
      </w:r>
      <w:r w:rsidR="00DC2398" w:rsidRPr="00820CFA">
        <w:rPr>
          <w:rFonts w:ascii="Bookman Old Style" w:hAnsi="Bookman Old Style" w:cs="Calibri"/>
          <w:sz w:val="22"/>
          <w:szCs w:val="22"/>
        </w:rPr>
        <w:t xml:space="preserve"> ed il personale da esso dipendente o socio o volontario o altrimenti impiegato nelle attività oggetto della convenzione. </w:t>
      </w:r>
      <w:r w:rsidR="00AE7EEA">
        <w:rPr>
          <w:rFonts w:ascii="Bookman Old Style" w:hAnsi="Bookman Old Style" w:cs="Calibri"/>
          <w:sz w:val="22"/>
          <w:szCs w:val="22"/>
        </w:rPr>
        <w:t>L’utilizzatore</w:t>
      </w:r>
      <w:r w:rsidR="00DC2398" w:rsidRPr="00820CFA">
        <w:rPr>
          <w:rFonts w:ascii="Bookman Old Style" w:hAnsi="Bookman Old Style" w:cs="Calibri"/>
          <w:sz w:val="22"/>
          <w:szCs w:val="22"/>
        </w:rPr>
        <w:t xml:space="preserve"> si impegna ad ottemperare a tutti gli obblighi verso i dipendenti e soci in base alle disposizioni legislative e regolamenti vigenti in materia di lavoro e di assicurazioni sociali, assumendo a suo carico tutti gli oneri relativi.</w:t>
      </w:r>
    </w:p>
    <w:p w:rsidR="00DC2398" w:rsidRPr="00820CFA" w:rsidRDefault="00DC2398" w:rsidP="00732D95">
      <w:pPr>
        <w:jc w:val="both"/>
        <w:rPr>
          <w:rFonts w:ascii="Bookman Old Style" w:hAnsi="Bookman Old Style" w:cs="Calibri"/>
          <w:sz w:val="22"/>
          <w:szCs w:val="22"/>
        </w:rPr>
      </w:pPr>
      <w:r w:rsidRPr="00820CFA">
        <w:rPr>
          <w:rFonts w:ascii="Bookman Old Style" w:hAnsi="Bookman Old Style" w:cs="Calibri"/>
          <w:sz w:val="22"/>
          <w:szCs w:val="22"/>
        </w:rPr>
        <w:t>Il per</w:t>
      </w:r>
      <w:r w:rsidR="00973F67">
        <w:rPr>
          <w:rFonts w:ascii="Bookman Old Style" w:hAnsi="Bookman Old Style" w:cs="Calibri"/>
          <w:sz w:val="22"/>
          <w:szCs w:val="22"/>
        </w:rPr>
        <w:t>sonale utilizzato dall’</w:t>
      </w:r>
      <w:r w:rsidR="005A5747">
        <w:rPr>
          <w:rFonts w:ascii="Bookman Old Style" w:hAnsi="Bookman Old Style" w:cs="Calibri"/>
          <w:sz w:val="22"/>
          <w:szCs w:val="22"/>
        </w:rPr>
        <w:t>utilizzatore</w:t>
      </w:r>
      <w:r w:rsidRPr="00820CFA">
        <w:rPr>
          <w:rFonts w:ascii="Bookman Old Style" w:hAnsi="Bookman Old Style" w:cs="Calibri"/>
          <w:sz w:val="22"/>
          <w:szCs w:val="22"/>
        </w:rPr>
        <w:t xml:space="preserve"> dovrà essere in regola con le norme relative all’igiene e alla prevenzione infortuni.</w:t>
      </w:r>
    </w:p>
    <w:p w:rsidR="00DC2398" w:rsidRPr="00820CFA" w:rsidRDefault="00AE7EEA" w:rsidP="00732D95">
      <w:pPr>
        <w:jc w:val="both"/>
        <w:rPr>
          <w:rFonts w:ascii="Bookman Old Style" w:hAnsi="Bookman Old Style" w:cs="Calibri"/>
          <w:sz w:val="22"/>
          <w:szCs w:val="22"/>
        </w:rPr>
      </w:pPr>
      <w:r>
        <w:rPr>
          <w:rFonts w:ascii="Bookman Old Style" w:hAnsi="Bookman Old Style" w:cs="Calibri"/>
          <w:sz w:val="22"/>
          <w:szCs w:val="22"/>
        </w:rPr>
        <w:t>L’utilizzatore</w:t>
      </w:r>
      <w:r w:rsidR="00DC2398" w:rsidRPr="00820CFA">
        <w:rPr>
          <w:rFonts w:ascii="Bookman Old Style" w:hAnsi="Bookman Old Style" w:cs="Calibri"/>
          <w:sz w:val="22"/>
          <w:szCs w:val="22"/>
        </w:rPr>
        <w:t xml:space="preserve"> si obbliga, inoltre, ad applicare tutte le norme in vigore contenute nei contratti collettivi di lavoro per i propri dipendenti e soci negli accordi locali integrativi degli stessi. </w:t>
      </w:r>
    </w:p>
    <w:p w:rsidR="00DC2398" w:rsidRPr="00820CFA" w:rsidRDefault="00DC2398" w:rsidP="00732D95">
      <w:pPr>
        <w:jc w:val="both"/>
        <w:rPr>
          <w:rFonts w:ascii="Bookman Old Style" w:hAnsi="Bookman Old Style" w:cs="Calibri"/>
          <w:b/>
          <w:sz w:val="22"/>
          <w:szCs w:val="22"/>
        </w:rPr>
      </w:pPr>
    </w:p>
    <w:p w:rsidR="00DC2398" w:rsidRPr="00820CFA" w:rsidRDefault="00820CFA" w:rsidP="00732D95">
      <w:pPr>
        <w:jc w:val="both"/>
        <w:rPr>
          <w:rFonts w:ascii="Bookman Old Style" w:hAnsi="Bookman Old Style" w:cs="Calibri"/>
          <w:b/>
          <w:sz w:val="22"/>
          <w:szCs w:val="22"/>
        </w:rPr>
      </w:pPr>
      <w:r>
        <w:rPr>
          <w:rFonts w:ascii="Bookman Old Style" w:hAnsi="Bookman Old Style" w:cs="Calibri"/>
          <w:b/>
          <w:sz w:val="22"/>
          <w:szCs w:val="22"/>
        </w:rPr>
        <w:t>ART.</w:t>
      </w:r>
      <w:r w:rsidR="00DC2398" w:rsidRPr="00820CFA">
        <w:rPr>
          <w:rFonts w:ascii="Bookman Old Style" w:hAnsi="Bookman Old Style" w:cs="Calibri"/>
          <w:b/>
          <w:sz w:val="22"/>
          <w:szCs w:val="22"/>
        </w:rPr>
        <w:t>10 – POLIZZE ASSICURATIVE</w:t>
      </w:r>
    </w:p>
    <w:p w:rsidR="00DC2398" w:rsidRPr="00820CFA" w:rsidRDefault="00DC2398" w:rsidP="00732D95">
      <w:pPr>
        <w:numPr>
          <w:ilvl w:val="0"/>
          <w:numId w:val="27"/>
        </w:numPr>
        <w:jc w:val="both"/>
        <w:rPr>
          <w:rFonts w:ascii="Bookman Old Style" w:hAnsi="Bookman Old Style" w:cs="Calibri"/>
          <w:sz w:val="22"/>
          <w:szCs w:val="22"/>
        </w:rPr>
      </w:pPr>
      <w:r w:rsidRPr="00820CFA">
        <w:rPr>
          <w:rFonts w:ascii="Bookman Old Style" w:hAnsi="Bookman Old Style" w:cs="Calibri"/>
          <w:sz w:val="22"/>
          <w:szCs w:val="22"/>
        </w:rPr>
        <w:t>Tutti gli obblighi e oneri assicurativi, assistenziali, previdenziali di sicurezza e fiscali gravano direttamente in capo al</w:t>
      </w:r>
      <w:r w:rsidR="00973F67">
        <w:rPr>
          <w:rFonts w:ascii="Bookman Old Style" w:hAnsi="Bookman Old Style" w:cs="Calibri"/>
          <w:sz w:val="22"/>
          <w:szCs w:val="22"/>
        </w:rPr>
        <w:t>l’</w:t>
      </w:r>
      <w:r w:rsidR="005A5747">
        <w:rPr>
          <w:rFonts w:ascii="Bookman Old Style" w:hAnsi="Bookman Old Style" w:cs="Calibri"/>
          <w:sz w:val="22"/>
          <w:szCs w:val="22"/>
        </w:rPr>
        <w:t>utilizzatore</w:t>
      </w:r>
      <w:r w:rsidRPr="00820CFA">
        <w:rPr>
          <w:rFonts w:ascii="Bookman Old Style" w:hAnsi="Bookman Old Style" w:cs="Calibri"/>
          <w:sz w:val="22"/>
          <w:szCs w:val="22"/>
        </w:rPr>
        <w:t>, c</w:t>
      </w:r>
      <w:r w:rsidR="008102B5" w:rsidRPr="00820CFA">
        <w:rPr>
          <w:rFonts w:ascii="Bookman Old Style" w:hAnsi="Bookman Old Style" w:cs="Calibri"/>
          <w:sz w:val="22"/>
          <w:szCs w:val="22"/>
        </w:rPr>
        <w:t>on esonero del Comune</w:t>
      </w:r>
      <w:r w:rsidRPr="00820CFA">
        <w:rPr>
          <w:rFonts w:ascii="Bookman Old Style" w:hAnsi="Bookman Old Style" w:cs="Calibri"/>
          <w:sz w:val="22"/>
          <w:szCs w:val="22"/>
        </w:rPr>
        <w:t xml:space="preserve"> di qualsiasi responsabilità al riguardo.</w:t>
      </w:r>
    </w:p>
    <w:p w:rsidR="00732D95" w:rsidRDefault="00AE7EEA" w:rsidP="00732D95">
      <w:pPr>
        <w:numPr>
          <w:ilvl w:val="0"/>
          <w:numId w:val="27"/>
        </w:numPr>
        <w:jc w:val="both"/>
        <w:rPr>
          <w:rFonts w:ascii="Bookman Old Style" w:hAnsi="Bookman Old Style" w:cs="Calibri"/>
          <w:sz w:val="22"/>
          <w:szCs w:val="22"/>
        </w:rPr>
      </w:pPr>
      <w:r>
        <w:rPr>
          <w:rFonts w:ascii="Bookman Old Style" w:hAnsi="Bookman Old Style" w:cs="Calibri"/>
          <w:sz w:val="22"/>
          <w:szCs w:val="22"/>
        </w:rPr>
        <w:t>L’utilizzatore</w:t>
      </w:r>
      <w:r w:rsidR="00DC2398" w:rsidRPr="00820CFA">
        <w:rPr>
          <w:rFonts w:ascii="Bookman Old Style" w:hAnsi="Bookman Old Style" w:cs="Calibri"/>
          <w:sz w:val="22"/>
          <w:szCs w:val="22"/>
        </w:rPr>
        <w:t xml:space="preserve"> sollev</w:t>
      </w:r>
      <w:r w:rsidR="008102B5" w:rsidRPr="00820CFA">
        <w:rPr>
          <w:rFonts w:ascii="Bookman Old Style" w:hAnsi="Bookman Old Style" w:cs="Calibri"/>
          <w:sz w:val="22"/>
          <w:szCs w:val="22"/>
        </w:rPr>
        <w:t>a da ogni responsabilità il Comune</w:t>
      </w:r>
      <w:r w:rsidR="003535FA" w:rsidRPr="00820CFA">
        <w:rPr>
          <w:rFonts w:ascii="Bookman Old Style" w:hAnsi="Bookman Old Style" w:cs="Calibri"/>
          <w:sz w:val="22"/>
          <w:szCs w:val="22"/>
        </w:rPr>
        <w:t xml:space="preserve"> per qualunque danno arrecato alle persone e/o cose</w:t>
      </w:r>
      <w:r w:rsidR="00CA3616" w:rsidRPr="00820CFA">
        <w:rPr>
          <w:rFonts w:ascii="Bookman Old Style" w:hAnsi="Bookman Old Style" w:cs="Calibri"/>
          <w:sz w:val="22"/>
          <w:szCs w:val="22"/>
        </w:rPr>
        <w:t>,</w:t>
      </w:r>
      <w:r w:rsidR="003535FA" w:rsidRPr="00820CFA">
        <w:rPr>
          <w:rFonts w:ascii="Bookman Old Style" w:hAnsi="Bookman Old Style" w:cs="Calibri"/>
          <w:sz w:val="22"/>
          <w:szCs w:val="22"/>
        </w:rPr>
        <w:t xml:space="preserve"> </w:t>
      </w:r>
      <w:r w:rsidR="00DC2398" w:rsidRPr="00820CFA">
        <w:rPr>
          <w:rFonts w:ascii="Bookman Old Style" w:hAnsi="Bookman Old Style" w:cs="Calibri"/>
          <w:sz w:val="22"/>
          <w:szCs w:val="22"/>
        </w:rPr>
        <w:t>e/o infortuni</w:t>
      </w:r>
      <w:r w:rsidR="00CA3616" w:rsidRPr="00820CFA">
        <w:rPr>
          <w:rFonts w:ascii="Bookman Old Style" w:hAnsi="Bookman Old Style" w:cs="Calibri"/>
          <w:sz w:val="22"/>
          <w:szCs w:val="22"/>
        </w:rPr>
        <w:t>,</w:t>
      </w:r>
      <w:r w:rsidR="00DC2398" w:rsidRPr="00820CFA">
        <w:rPr>
          <w:rFonts w:ascii="Bookman Old Style" w:hAnsi="Bookman Old Style" w:cs="Calibri"/>
          <w:sz w:val="22"/>
          <w:szCs w:val="22"/>
        </w:rPr>
        <w:t xml:space="preserve"> che dovessero verificarsi nel corso dell’uso dell’impianto.</w:t>
      </w:r>
    </w:p>
    <w:p w:rsidR="00CA3616" w:rsidRPr="00732D95" w:rsidRDefault="00973F67" w:rsidP="00732D95">
      <w:pPr>
        <w:numPr>
          <w:ilvl w:val="0"/>
          <w:numId w:val="27"/>
        </w:numPr>
        <w:jc w:val="both"/>
        <w:rPr>
          <w:rFonts w:ascii="Bookman Old Style" w:hAnsi="Bookman Old Style" w:cs="Calibri"/>
          <w:sz w:val="22"/>
          <w:szCs w:val="22"/>
        </w:rPr>
      </w:pPr>
      <w:r>
        <w:rPr>
          <w:rFonts w:ascii="Bookman Old Style" w:hAnsi="Bookman Old Style" w:cs="Calibri"/>
          <w:sz w:val="22"/>
          <w:szCs w:val="22"/>
        </w:rPr>
        <w:t>L</w:t>
      </w:r>
      <w:r w:rsidR="00AE7EEA">
        <w:rPr>
          <w:rFonts w:ascii="Bookman Old Style" w:hAnsi="Bookman Old Style" w:cs="Calibri"/>
          <w:sz w:val="22"/>
          <w:szCs w:val="22"/>
        </w:rPr>
        <w:t>’utilizzatore</w:t>
      </w:r>
      <w:r w:rsidR="00CA3616" w:rsidRPr="00732D95">
        <w:rPr>
          <w:rFonts w:ascii="Bookman Old Style" w:hAnsi="Bookman Old Style" w:cs="Calibri"/>
          <w:sz w:val="22"/>
          <w:szCs w:val="22"/>
        </w:rPr>
        <w:t xml:space="preserve"> provved</w:t>
      </w:r>
      <w:r w:rsidR="00170A06" w:rsidRPr="00732D95">
        <w:rPr>
          <w:rFonts w:ascii="Bookman Old Style" w:hAnsi="Bookman Old Style" w:cs="Calibri"/>
          <w:sz w:val="22"/>
          <w:szCs w:val="22"/>
        </w:rPr>
        <w:t>e</w:t>
      </w:r>
      <w:r w:rsidR="00CA3616" w:rsidRPr="00732D95">
        <w:rPr>
          <w:rFonts w:ascii="Bookman Old Style" w:hAnsi="Bookman Old Style" w:cs="Calibri"/>
          <w:sz w:val="22"/>
          <w:szCs w:val="22"/>
        </w:rPr>
        <w:t xml:space="preserve"> a stipulare una apposita polizza assicurativa contro gli</w:t>
      </w:r>
      <w:r w:rsidR="00170A06" w:rsidRPr="00732D95">
        <w:rPr>
          <w:rFonts w:ascii="Bookman Old Style" w:hAnsi="Bookman Old Style" w:cs="Calibri"/>
          <w:sz w:val="22"/>
          <w:szCs w:val="22"/>
        </w:rPr>
        <w:t xml:space="preserve"> </w:t>
      </w:r>
      <w:r w:rsidR="00CA3616" w:rsidRPr="00732D95">
        <w:rPr>
          <w:rFonts w:ascii="Bookman Old Style" w:hAnsi="Bookman Old Style" w:cs="Calibri"/>
          <w:sz w:val="22"/>
          <w:szCs w:val="22"/>
        </w:rPr>
        <w:t>infortuni sportivi e/o, per coloro che svolgono attività a livello ludico amatoriale, una normale polizza contro infortuni (depositata, in copia, presso l’Ufficio Sport).</w:t>
      </w:r>
    </w:p>
    <w:p w:rsidR="00DC2398" w:rsidRPr="00820CFA" w:rsidRDefault="00DC2398" w:rsidP="00732D95">
      <w:pPr>
        <w:spacing w:line="480" w:lineRule="exact"/>
        <w:jc w:val="both"/>
        <w:rPr>
          <w:rFonts w:ascii="Bookman Old Style" w:hAnsi="Bookman Old Style" w:cs="Calibri"/>
          <w:b/>
          <w:sz w:val="22"/>
          <w:szCs w:val="22"/>
        </w:rPr>
      </w:pPr>
      <w:r w:rsidRPr="00820CFA">
        <w:rPr>
          <w:rFonts w:ascii="Bookman Old Style" w:hAnsi="Bookman Old Style" w:cs="Calibri"/>
          <w:b/>
          <w:sz w:val="22"/>
          <w:szCs w:val="22"/>
        </w:rPr>
        <w:t>ART.11 – CAUZIONE</w:t>
      </w:r>
    </w:p>
    <w:p w:rsidR="00C13521" w:rsidRDefault="00AE7EEA" w:rsidP="00732D95">
      <w:pPr>
        <w:numPr>
          <w:ilvl w:val="0"/>
          <w:numId w:val="22"/>
        </w:numPr>
        <w:ind w:left="357" w:hanging="357"/>
        <w:jc w:val="both"/>
        <w:rPr>
          <w:rFonts w:ascii="Bookman Old Style" w:hAnsi="Bookman Old Style" w:cs="Calibri"/>
          <w:sz w:val="22"/>
          <w:szCs w:val="22"/>
        </w:rPr>
      </w:pPr>
      <w:r>
        <w:rPr>
          <w:rFonts w:ascii="Bookman Old Style" w:hAnsi="Bookman Old Style" w:cs="Calibri"/>
          <w:sz w:val="22"/>
          <w:szCs w:val="22"/>
        </w:rPr>
        <w:t>L’utilizzatore</w:t>
      </w:r>
      <w:r w:rsidR="008141FE">
        <w:rPr>
          <w:rFonts w:ascii="Bookman Old Style" w:hAnsi="Bookman Old Style" w:cs="Calibri"/>
          <w:sz w:val="22"/>
          <w:szCs w:val="22"/>
        </w:rPr>
        <w:t xml:space="preserve"> </w:t>
      </w:r>
      <w:r w:rsidR="008141FE" w:rsidRPr="008141FE">
        <w:rPr>
          <w:rFonts w:ascii="Bookman Old Style" w:hAnsi="Bookman Old Style" w:cs="Calibri"/>
          <w:sz w:val="22"/>
          <w:szCs w:val="22"/>
        </w:rPr>
        <w:t xml:space="preserve">dovrà versare all'Amministrazione Comunale un deposito cauzionale pari a </w:t>
      </w:r>
      <w:r w:rsidR="00052C5C">
        <w:rPr>
          <w:rFonts w:ascii="Bookman Old Style" w:hAnsi="Bookman Old Style" w:cs="Calibri"/>
          <w:sz w:val="22"/>
          <w:szCs w:val="22"/>
        </w:rPr>
        <w:t>d</w:t>
      </w:r>
      <w:r w:rsidR="008141FE" w:rsidRPr="008141FE">
        <w:rPr>
          <w:rFonts w:ascii="Bookman Old Style" w:hAnsi="Bookman Old Style" w:cs="Calibri"/>
          <w:sz w:val="22"/>
          <w:szCs w:val="22"/>
        </w:rPr>
        <w:t>ue canoni mensili</w:t>
      </w:r>
      <w:r w:rsidR="00C13521">
        <w:rPr>
          <w:rFonts w:ascii="Bookman Old Style" w:hAnsi="Bookman Old Style" w:cs="Calibri"/>
          <w:sz w:val="22"/>
          <w:szCs w:val="22"/>
        </w:rPr>
        <w:t>,</w:t>
      </w:r>
      <w:r w:rsidR="008141FE" w:rsidRPr="008141FE">
        <w:rPr>
          <w:rFonts w:ascii="Bookman Old Style" w:hAnsi="Bookman Old Style" w:cs="Calibri"/>
          <w:sz w:val="22"/>
          <w:szCs w:val="22"/>
        </w:rPr>
        <w:t xml:space="preserve"> a garanzia del canone dovuto e di eventuali danni. Il deposito potrà avvenire anche mediante polizza fideiussoria.</w:t>
      </w:r>
      <w:r w:rsidR="008141FE">
        <w:rPr>
          <w:rFonts w:ascii="Bookman Old Style" w:hAnsi="Bookman Old Style" w:cs="Calibri"/>
          <w:sz w:val="22"/>
          <w:szCs w:val="22"/>
        </w:rPr>
        <w:t xml:space="preserve"> </w:t>
      </w:r>
      <w:r w:rsidR="00DC2398" w:rsidRPr="00820CFA">
        <w:rPr>
          <w:rFonts w:ascii="Bookman Old Style" w:hAnsi="Bookman Old Style" w:cs="Calibri"/>
          <w:sz w:val="22"/>
          <w:szCs w:val="22"/>
        </w:rPr>
        <w:t>Tale cauzione sarà svincolata ai sensi di legge</w:t>
      </w:r>
      <w:r w:rsidR="00C13521">
        <w:rPr>
          <w:rFonts w:ascii="Bookman Old Style" w:hAnsi="Bookman Old Style" w:cs="Calibri"/>
          <w:sz w:val="22"/>
          <w:szCs w:val="22"/>
        </w:rPr>
        <w:t xml:space="preserve"> al termine del rapporto disciplinato dal presente atto di convenzione</w:t>
      </w:r>
      <w:r w:rsidR="00DC2398" w:rsidRPr="00820CFA">
        <w:rPr>
          <w:rFonts w:ascii="Bookman Old Style" w:hAnsi="Bookman Old Style" w:cs="Calibri"/>
          <w:sz w:val="22"/>
          <w:szCs w:val="22"/>
        </w:rPr>
        <w:t xml:space="preserve">. </w:t>
      </w:r>
    </w:p>
    <w:p w:rsidR="00C13521" w:rsidRDefault="00DC2398" w:rsidP="00C13521">
      <w:pPr>
        <w:ind w:left="357"/>
        <w:jc w:val="both"/>
        <w:rPr>
          <w:rFonts w:ascii="Bookman Old Style" w:hAnsi="Bookman Old Style" w:cs="Calibri"/>
          <w:sz w:val="22"/>
          <w:szCs w:val="22"/>
        </w:rPr>
      </w:pPr>
      <w:r w:rsidRPr="00820CFA">
        <w:rPr>
          <w:rFonts w:ascii="Bookman Old Style" w:hAnsi="Bookman Old Style" w:cs="Calibri"/>
          <w:sz w:val="22"/>
          <w:szCs w:val="22"/>
        </w:rPr>
        <w:lastRenderedPageBreak/>
        <w:t>Nel caso d</w:t>
      </w:r>
      <w:r w:rsidR="00973F67">
        <w:rPr>
          <w:rFonts w:ascii="Bookman Old Style" w:hAnsi="Bookman Old Style" w:cs="Calibri"/>
          <w:sz w:val="22"/>
          <w:szCs w:val="22"/>
        </w:rPr>
        <w:t>i inadempienze contrattuali dell’</w:t>
      </w:r>
      <w:r w:rsidR="005A5747">
        <w:rPr>
          <w:rFonts w:ascii="Bookman Old Style" w:hAnsi="Bookman Old Style" w:cs="Calibri"/>
          <w:sz w:val="22"/>
          <w:szCs w:val="22"/>
        </w:rPr>
        <w:t>utilizzatore</w:t>
      </w:r>
      <w:r w:rsidR="003535FA" w:rsidRPr="00820CFA">
        <w:rPr>
          <w:rFonts w:ascii="Bookman Old Style" w:hAnsi="Bookman Old Style" w:cs="Calibri"/>
          <w:sz w:val="22"/>
          <w:szCs w:val="22"/>
        </w:rPr>
        <w:t>, il Comune</w:t>
      </w:r>
      <w:r w:rsidRPr="00820CFA">
        <w:rPr>
          <w:rFonts w:ascii="Bookman Old Style" w:hAnsi="Bookman Old Style" w:cs="Calibri"/>
          <w:sz w:val="22"/>
          <w:szCs w:val="22"/>
        </w:rPr>
        <w:t xml:space="preserve"> </w:t>
      </w:r>
      <w:r w:rsidR="00C13521">
        <w:rPr>
          <w:rFonts w:ascii="Bookman Old Style" w:hAnsi="Bookman Old Style" w:cs="Calibri"/>
          <w:sz w:val="22"/>
          <w:szCs w:val="22"/>
        </w:rPr>
        <w:t>tratterrà l’importo versato.</w:t>
      </w:r>
    </w:p>
    <w:p w:rsidR="00C13521" w:rsidRDefault="00C13521" w:rsidP="00C13521">
      <w:pPr>
        <w:ind w:left="357"/>
        <w:jc w:val="both"/>
        <w:rPr>
          <w:rFonts w:ascii="Bookman Old Style" w:hAnsi="Bookman Old Style" w:cs="Calibri"/>
          <w:sz w:val="22"/>
          <w:szCs w:val="22"/>
        </w:rPr>
      </w:pPr>
    </w:p>
    <w:p w:rsidR="00DC2398" w:rsidRPr="00732D95" w:rsidRDefault="00820CFA" w:rsidP="00732D95">
      <w:pPr>
        <w:tabs>
          <w:tab w:val="left" w:pos="9638"/>
        </w:tabs>
        <w:spacing w:line="480" w:lineRule="exact"/>
        <w:jc w:val="both"/>
        <w:rPr>
          <w:rFonts w:ascii="Bookman Old Style" w:hAnsi="Bookman Old Style" w:cs="Calibri"/>
          <w:b/>
          <w:sz w:val="22"/>
          <w:szCs w:val="22"/>
        </w:rPr>
      </w:pPr>
      <w:r w:rsidRPr="00732D95">
        <w:rPr>
          <w:rFonts w:ascii="Bookman Old Style" w:hAnsi="Bookman Old Style" w:cs="Calibri"/>
          <w:b/>
          <w:sz w:val="22"/>
          <w:szCs w:val="22"/>
        </w:rPr>
        <w:t>ART.</w:t>
      </w:r>
      <w:r w:rsidR="00DC2398" w:rsidRPr="00732D95">
        <w:rPr>
          <w:rFonts w:ascii="Bookman Old Style" w:hAnsi="Bookman Old Style" w:cs="Calibri"/>
          <w:b/>
          <w:sz w:val="22"/>
          <w:szCs w:val="22"/>
        </w:rPr>
        <w:t>12 – SUB-APPALTO</w:t>
      </w:r>
    </w:p>
    <w:p w:rsidR="00DC2398" w:rsidRPr="00732D95" w:rsidRDefault="00DC2398" w:rsidP="00732D95">
      <w:pPr>
        <w:tabs>
          <w:tab w:val="left" w:pos="9638"/>
        </w:tabs>
        <w:jc w:val="both"/>
        <w:rPr>
          <w:rFonts w:ascii="Bookman Old Style" w:hAnsi="Bookman Old Style" w:cs="Calibri"/>
          <w:sz w:val="22"/>
          <w:szCs w:val="22"/>
        </w:rPr>
      </w:pPr>
      <w:r w:rsidRPr="00732D95">
        <w:rPr>
          <w:rFonts w:ascii="Bookman Old Style" w:hAnsi="Bookman Old Style" w:cs="Calibri"/>
          <w:sz w:val="22"/>
          <w:szCs w:val="22"/>
        </w:rPr>
        <w:t>E’ fatto espresso divieto al</w:t>
      </w:r>
      <w:r w:rsidR="00973F67">
        <w:rPr>
          <w:rFonts w:ascii="Bookman Old Style" w:hAnsi="Bookman Old Style" w:cs="Calibri"/>
          <w:sz w:val="22"/>
          <w:szCs w:val="22"/>
        </w:rPr>
        <w:t>l’</w:t>
      </w:r>
      <w:r w:rsidR="005A5747">
        <w:rPr>
          <w:rFonts w:ascii="Bookman Old Style" w:hAnsi="Bookman Old Style" w:cs="Calibri"/>
          <w:sz w:val="22"/>
          <w:szCs w:val="22"/>
        </w:rPr>
        <w:t>utilizzatore</w:t>
      </w:r>
      <w:r w:rsidRPr="00732D95">
        <w:rPr>
          <w:rFonts w:ascii="Bookman Old Style" w:hAnsi="Bookman Old Style" w:cs="Calibri"/>
          <w:sz w:val="22"/>
          <w:szCs w:val="22"/>
        </w:rPr>
        <w:t xml:space="preserve"> di sub-concedere in tutto o in parte, con o senza corrispettivo, quanto forma oggetto della presente concessione. </w:t>
      </w:r>
    </w:p>
    <w:p w:rsidR="00732D95" w:rsidRPr="00732D95" w:rsidRDefault="00732D95" w:rsidP="00732D95">
      <w:pPr>
        <w:tabs>
          <w:tab w:val="left" w:pos="9638"/>
        </w:tabs>
        <w:jc w:val="both"/>
        <w:rPr>
          <w:rFonts w:ascii="Bookman Old Style" w:hAnsi="Bookman Old Style" w:cs="Calibri"/>
          <w:sz w:val="22"/>
          <w:szCs w:val="22"/>
        </w:rPr>
      </w:pPr>
    </w:p>
    <w:p w:rsidR="00732D95" w:rsidRPr="00732D95" w:rsidRDefault="00732D95" w:rsidP="00732D95">
      <w:pPr>
        <w:pStyle w:val="Heading1"/>
        <w:tabs>
          <w:tab w:val="left" w:pos="9638"/>
        </w:tabs>
        <w:spacing w:before="1"/>
        <w:jc w:val="both"/>
        <w:rPr>
          <w:rFonts w:ascii="Bookman Old Style" w:hAnsi="Bookman Old Style"/>
          <w:spacing w:val="-6"/>
          <w:sz w:val="22"/>
          <w:szCs w:val="22"/>
        </w:rPr>
      </w:pPr>
      <w:r w:rsidRPr="00732D95">
        <w:rPr>
          <w:rFonts w:ascii="Bookman Old Style" w:hAnsi="Bookman Old Style"/>
          <w:spacing w:val="-6"/>
          <w:sz w:val="22"/>
          <w:szCs w:val="22"/>
        </w:rPr>
        <w:t>ART. 13 – TRACCIABILITA’</w:t>
      </w:r>
    </w:p>
    <w:p w:rsidR="00732D95" w:rsidRPr="00732D95" w:rsidRDefault="00AE7EEA" w:rsidP="00732D95">
      <w:pPr>
        <w:tabs>
          <w:tab w:val="left" w:pos="9214"/>
          <w:tab w:val="left" w:pos="9638"/>
        </w:tabs>
        <w:jc w:val="both"/>
        <w:rPr>
          <w:rFonts w:ascii="Bookman Old Style" w:hAnsi="Bookman Old Style"/>
          <w:sz w:val="22"/>
          <w:szCs w:val="22"/>
        </w:rPr>
      </w:pPr>
      <w:r>
        <w:rPr>
          <w:rFonts w:ascii="Bookman Old Style" w:hAnsi="Bookman Old Style"/>
          <w:sz w:val="22"/>
          <w:szCs w:val="22"/>
        </w:rPr>
        <w:t>L’utilizzatore</w:t>
      </w:r>
      <w:r w:rsidR="00732D95" w:rsidRPr="00732D95">
        <w:rPr>
          <w:rFonts w:ascii="Bookman Old Style" w:hAnsi="Bookman Old Style"/>
          <w:sz w:val="22"/>
          <w:szCs w:val="22"/>
        </w:rPr>
        <w:t xml:space="preserve"> assume tutti gli obblighi di tracciabilità dei flussi finanziari di cui</w:t>
      </w:r>
      <w:r w:rsidR="00732D95">
        <w:rPr>
          <w:rFonts w:ascii="Bookman Old Style" w:hAnsi="Bookman Old Style"/>
          <w:sz w:val="22"/>
          <w:szCs w:val="22"/>
        </w:rPr>
        <w:t xml:space="preserve"> </w:t>
      </w:r>
      <w:r w:rsidR="00732D95" w:rsidRPr="00732D95">
        <w:rPr>
          <w:rFonts w:ascii="Bookman Old Style" w:hAnsi="Bookman Old Style"/>
          <w:sz w:val="22"/>
          <w:szCs w:val="22"/>
        </w:rPr>
        <w:t xml:space="preserve">all’art. 3 della Legge 13 agosto 2010, n.136 e successive modifiche e integrazioni. </w:t>
      </w:r>
    </w:p>
    <w:p w:rsidR="00732D95" w:rsidRPr="00820CFA" w:rsidRDefault="00732D95" w:rsidP="00732D95">
      <w:pPr>
        <w:jc w:val="both"/>
        <w:rPr>
          <w:rFonts w:ascii="Bookman Old Style" w:hAnsi="Bookman Old Style" w:cs="Calibri"/>
          <w:sz w:val="22"/>
          <w:szCs w:val="22"/>
        </w:rPr>
      </w:pPr>
    </w:p>
    <w:p w:rsidR="00DC2398" w:rsidRPr="006C1409" w:rsidRDefault="00820CFA" w:rsidP="00DC2398">
      <w:pPr>
        <w:rPr>
          <w:rFonts w:ascii="Bookman Old Style" w:hAnsi="Bookman Old Style" w:cs="Calibri"/>
          <w:b/>
          <w:sz w:val="22"/>
          <w:szCs w:val="22"/>
        </w:rPr>
      </w:pPr>
      <w:r w:rsidRPr="006C1409">
        <w:rPr>
          <w:rFonts w:ascii="Bookman Old Style" w:hAnsi="Bookman Old Style" w:cs="Calibri"/>
          <w:b/>
          <w:sz w:val="22"/>
          <w:szCs w:val="22"/>
          <w:lang w:val="en-GB"/>
        </w:rPr>
        <w:t xml:space="preserve">ART. </w:t>
      </w:r>
      <w:r w:rsidR="00DC2398" w:rsidRPr="006C1409">
        <w:rPr>
          <w:rFonts w:ascii="Bookman Old Style" w:hAnsi="Bookman Old Style" w:cs="Calibri"/>
          <w:b/>
          <w:sz w:val="22"/>
          <w:szCs w:val="22"/>
        </w:rPr>
        <w:t>1</w:t>
      </w:r>
      <w:r w:rsidR="00732D95">
        <w:rPr>
          <w:rFonts w:ascii="Bookman Old Style" w:hAnsi="Bookman Old Style" w:cs="Calibri"/>
          <w:b/>
          <w:sz w:val="22"/>
          <w:szCs w:val="22"/>
        </w:rPr>
        <w:t>4</w:t>
      </w:r>
      <w:r w:rsidR="00DC2398" w:rsidRPr="006C1409">
        <w:rPr>
          <w:rFonts w:ascii="Bookman Old Style" w:hAnsi="Bookman Old Style" w:cs="Calibri"/>
          <w:b/>
          <w:sz w:val="22"/>
          <w:szCs w:val="22"/>
        </w:rPr>
        <w:t xml:space="preserve"> – VIGILANZA – CONTROLLO</w:t>
      </w:r>
    </w:p>
    <w:p w:rsidR="00DC2398" w:rsidRPr="00820CFA" w:rsidRDefault="004D5F1B" w:rsidP="00FA1251">
      <w:pPr>
        <w:numPr>
          <w:ilvl w:val="0"/>
          <w:numId w:val="23"/>
        </w:numPr>
        <w:ind w:left="357" w:hanging="357"/>
        <w:jc w:val="both"/>
        <w:rPr>
          <w:rFonts w:ascii="Bookman Old Style" w:hAnsi="Bookman Old Style" w:cs="Calibri"/>
          <w:sz w:val="22"/>
          <w:szCs w:val="22"/>
        </w:rPr>
      </w:pPr>
      <w:r>
        <w:rPr>
          <w:rFonts w:ascii="Bookman Old Style" w:hAnsi="Bookman Old Style" w:cs="Calibri"/>
          <w:sz w:val="22"/>
          <w:szCs w:val="22"/>
        </w:rPr>
        <w:t>E’ fatto obbligo all’</w:t>
      </w:r>
      <w:r w:rsidR="005A5747">
        <w:rPr>
          <w:rFonts w:ascii="Bookman Old Style" w:hAnsi="Bookman Old Style" w:cs="Calibri"/>
          <w:sz w:val="22"/>
          <w:szCs w:val="22"/>
        </w:rPr>
        <w:t>utilizzatore</w:t>
      </w:r>
      <w:r w:rsidR="00DC2398" w:rsidRPr="00820CFA">
        <w:rPr>
          <w:rFonts w:ascii="Bookman Old Style" w:hAnsi="Bookman Old Style" w:cs="Calibri"/>
          <w:sz w:val="22"/>
          <w:szCs w:val="22"/>
        </w:rPr>
        <w:t xml:space="preserve"> di esibire tutti gli atti e documenti di cui </w:t>
      </w:r>
      <w:r w:rsidR="003535FA" w:rsidRPr="00820CFA">
        <w:rPr>
          <w:rFonts w:ascii="Bookman Old Style" w:hAnsi="Bookman Old Style" w:cs="Calibri"/>
          <w:sz w:val="22"/>
          <w:szCs w:val="22"/>
        </w:rPr>
        <w:t>i</w:t>
      </w:r>
      <w:r w:rsidR="00DC2398" w:rsidRPr="00820CFA">
        <w:rPr>
          <w:rFonts w:ascii="Bookman Old Style" w:hAnsi="Bookman Old Style" w:cs="Calibri"/>
          <w:sz w:val="22"/>
          <w:szCs w:val="22"/>
        </w:rPr>
        <w:t>l</w:t>
      </w:r>
      <w:r w:rsidR="003535FA" w:rsidRPr="00820CFA">
        <w:rPr>
          <w:rFonts w:ascii="Bookman Old Style" w:hAnsi="Bookman Old Style" w:cs="Calibri"/>
          <w:sz w:val="22"/>
          <w:szCs w:val="22"/>
        </w:rPr>
        <w:t xml:space="preserve"> Comune</w:t>
      </w:r>
      <w:r w:rsidR="00DC2398" w:rsidRPr="00820CFA">
        <w:rPr>
          <w:rFonts w:ascii="Bookman Old Style" w:hAnsi="Bookman Old Style" w:cs="Calibri"/>
          <w:sz w:val="22"/>
          <w:szCs w:val="22"/>
        </w:rPr>
        <w:t xml:space="preserve"> facesse richiesta.</w:t>
      </w:r>
    </w:p>
    <w:p w:rsidR="00DC2398" w:rsidRPr="00820CFA" w:rsidRDefault="003535FA" w:rsidP="00FA1251">
      <w:pPr>
        <w:numPr>
          <w:ilvl w:val="0"/>
          <w:numId w:val="23"/>
        </w:numPr>
        <w:ind w:left="357" w:hanging="357"/>
        <w:jc w:val="both"/>
        <w:rPr>
          <w:rFonts w:ascii="Bookman Old Style" w:hAnsi="Bookman Old Style" w:cs="Calibri"/>
          <w:sz w:val="22"/>
          <w:szCs w:val="22"/>
        </w:rPr>
      </w:pPr>
      <w:r w:rsidRPr="00820CFA">
        <w:rPr>
          <w:rFonts w:ascii="Bookman Old Style" w:hAnsi="Bookman Old Style" w:cs="Calibri"/>
          <w:sz w:val="22"/>
          <w:szCs w:val="22"/>
        </w:rPr>
        <w:t>Il Comune</w:t>
      </w:r>
      <w:r w:rsidR="00DC2398" w:rsidRPr="00820CFA">
        <w:rPr>
          <w:rFonts w:ascii="Bookman Old Style" w:hAnsi="Bookman Old Style" w:cs="Calibri"/>
          <w:sz w:val="22"/>
          <w:szCs w:val="22"/>
        </w:rPr>
        <w:t xml:space="preserve"> si riserva ogni e più ampia facoltà di controllo sul regolare utilizzo della struttura.</w:t>
      </w:r>
    </w:p>
    <w:p w:rsidR="00DC2398" w:rsidRPr="00820CFA" w:rsidRDefault="003535FA" w:rsidP="00FA1251">
      <w:pPr>
        <w:numPr>
          <w:ilvl w:val="0"/>
          <w:numId w:val="23"/>
        </w:numPr>
        <w:ind w:left="357" w:hanging="357"/>
        <w:jc w:val="both"/>
        <w:rPr>
          <w:rFonts w:ascii="Bookman Old Style" w:hAnsi="Bookman Old Style" w:cs="Calibri"/>
          <w:sz w:val="22"/>
          <w:szCs w:val="22"/>
        </w:rPr>
      </w:pPr>
      <w:r w:rsidRPr="00820CFA">
        <w:rPr>
          <w:rFonts w:ascii="Bookman Old Style" w:hAnsi="Bookman Old Style" w:cs="Calibri"/>
          <w:sz w:val="22"/>
          <w:szCs w:val="22"/>
        </w:rPr>
        <w:t>Il Comune</w:t>
      </w:r>
      <w:r w:rsidR="00DC2398" w:rsidRPr="00820CFA">
        <w:rPr>
          <w:rFonts w:ascii="Bookman Old Style" w:hAnsi="Bookman Old Style" w:cs="Calibri"/>
          <w:sz w:val="22"/>
          <w:szCs w:val="22"/>
        </w:rPr>
        <w:t xml:space="preserve"> si riserva la possibilità di revocare </w:t>
      </w:r>
      <w:r w:rsidR="00946FFD">
        <w:rPr>
          <w:rFonts w:ascii="Bookman Old Style" w:hAnsi="Bookman Old Style" w:cs="Calibri"/>
          <w:sz w:val="22"/>
          <w:szCs w:val="22"/>
        </w:rPr>
        <w:t>l’utilizzo</w:t>
      </w:r>
      <w:r w:rsidR="00DC2398" w:rsidRPr="00820CFA">
        <w:rPr>
          <w:rFonts w:ascii="Bookman Old Style" w:hAnsi="Bookman Old Style" w:cs="Calibri"/>
          <w:sz w:val="22"/>
          <w:szCs w:val="22"/>
        </w:rPr>
        <w:t xml:space="preserve"> dell</w:t>
      </w:r>
      <w:r w:rsidR="00BA770A">
        <w:rPr>
          <w:rFonts w:ascii="Bookman Old Style" w:hAnsi="Bookman Old Style" w:cs="Calibri"/>
          <w:sz w:val="22"/>
          <w:szCs w:val="22"/>
        </w:rPr>
        <w:t>e aree dell’</w:t>
      </w:r>
      <w:r w:rsidR="00DC2398" w:rsidRPr="00820CFA">
        <w:rPr>
          <w:rFonts w:ascii="Bookman Old Style" w:hAnsi="Bookman Old Style" w:cs="Calibri"/>
          <w:sz w:val="22"/>
          <w:szCs w:val="22"/>
        </w:rPr>
        <w:t>impianto, in caso di gravi inadempienze.</w:t>
      </w:r>
    </w:p>
    <w:p w:rsidR="00DC2398" w:rsidRPr="00820CFA" w:rsidRDefault="00AE7EEA" w:rsidP="00FA1251">
      <w:pPr>
        <w:numPr>
          <w:ilvl w:val="0"/>
          <w:numId w:val="23"/>
        </w:numPr>
        <w:ind w:left="357" w:hanging="357"/>
        <w:jc w:val="both"/>
        <w:rPr>
          <w:rFonts w:ascii="Bookman Old Style" w:hAnsi="Bookman Old Style" w:cs="Calibri"/>
          <w:sz w:val="22"/>
          <w:szCs w:val="22"/>
        </w:rPr>
      </w:pPr>
      <w:r>
        <w:rPr>
          <w:rFonts w:ascii="Bookman Old Style" w:hAnsi="Bookman Old Style" w:cs="Calibri"/>
          <w:sz w:val="22"/>
          <w:szCs w:val="22"/>
        </w:rPr>
        <w:t>L’utilizzatore</w:t>
      </w:r>
      <w:r w:rsidR="00975A8F" w:rsidRPr="00820CFA">
        <w:rPr>
          <w:rFonts w:ascii="Bookman Old Style" w:hAnsi="Bookman Old Style" w:cs="Calibri"/>
          <w:sz w:val="22"/>
          <w:szCs w:val="22"/>
        </w:rPr>
        <w:t>,</w:t>
      </w:r>
      <w:r w:rsidR="00DC2398" w:rsidRPr="00820CFA">
        <w:rPr>
          <w:rFonts w:ascii="Bookman Old Style" w:hAnsi="Bookman Old Style" w:cs="Calibri"/>
          <w:sz w:val="22"/>
          <w:szCs w:val="22"/>
        </w:rPr>
        <w:t xml:space="preserve"> per l’uso e l’esercizio dell’impianto</w:t>
      </w:r>
      <w:r w:rsidR="00975A8F" w:rsidRPr="00820CFA">
        <w:rPr>
          <w:rFonts w:ascii="Bookman Old Style" w:hAnsi="Bookman Old Style" w:cs="Calibri"/>
          <w:sz w:val="22"/>
          <w:szCs w:val="22"/>
        </w:rPr>
        <w:t>,</w:t>
      </w:r>
      <w:r w:rsidR="00DC2398" w:rsidRPr="00820CFA">
        <w:rPr>
          <w:rFonts w:ascii="Bookman Old Style" w:hAnsi="Bookman Old Style" w:cs="Calibri"/>
          <w:sz w:val="22"/>
          <w:szCs w:val="22"/>
        </w:rPr>
        <w:t xml:space="preserve"> dovrà attenersi a quanto previsto dalle disposizioni vigenti, oltre alle prescrizioni dei VV.FF. – ASL.</w:t>
      </w:r>
    </w:p>
    <w:p w:rsidR="00DC2398" w:rsidRPr="00820CFA" w:rsidRDefault="00AE7EEA" w:rsidP="00FA1251">
      <w:pPr>
        <w:numPr>
          <w:ilvl w:val="0"/>
          <w:numId w:val="23"/>
        </w:numPr>
        <w:ind w:left="357" w:hanging="357"/>
        <w:jc w:val="both"/>
        <w:rPr>
          <w:rFonts w:ascii="Bookman Old Style" w:hAnsi="Bookman Old Style" w:cs="Calibri"/>
          <w:sz w:val="22"/>
          <w:szCs w:val="22"/>
        </w:rPr>
      </w:pPr>
      <w:r>
        <w:rPr>
          <w:rFonts w:ascii="Bookman Old Style" w:hAnsi="Bookman Old Style" w:cs="Calibri"/>
          <w:sz w:val="22"/>
          <w:szCs w:val="22"/>
        </w:rPr>
        <w:t>L’utilizzatore</w:t>
      </w:r>
      <w:r w:rsidR="00975A8F" w:rsidRPr="00820CFA">
        <w:rPr>
          <w:rFonts w:ascii="Bookman Old Style" w:hAnsi="Bookman Old Style" w:cs="Calibri"/>
          <w:sz w:val="22"/>
          <w:szCs w:val="22"/>
        </w:rPr>
        <w:t xml:space="preserve"> </w:t>
      </w:r>
      <w:r w:rsidR="00DC2398" w:rsidRPr="00820CFA">
        <w:rPr>
          <w:rFonts w:ascii="Bookman Old Style" w:hAnsi="Bookman Old Style" w:cs="Calibri"/>
          <w:sz w:val="22"/>
          <w:szCs w:val="22"/>
        </w:rPr>
        <w:t>dovrà nominare il responsabile tecnico addetto alla sicurezza e gestire la struttura con personale qualificato, secondo le disposizioni delle vigenti normative, in particolare per gli impianti elettrici e di illuminazione.</w:t>
      </w:r>
    </w:p>
    <w:p w:rsidR="00DC2398" w:rsidRDefault="00B51F17" w:rsidP="00FA1251">
      <w:pPr>
        <w:numPr>
          <w:ilvl w:val="0"/>
          <w:numId w:val="23"/>
        </w:numPr>
        <w:ind w:left="357" w:hanging="357"/>
        <w:jc w:val="both"/>
        <w:rPr>
          <w:rFonts w:ascii="Bookman Old Style" w:hAnsi="Bookman Old Style" w:cs="Calibri"/>
          <w:sz w:val="22"/>
          <w:szCs w:val="22"/>
        </w:rPr>
      </w:pPr>
      <w:r>
        <w:rPr>
          <w:rFonts w:ascii="Bookman Old Style" w:hAnsi="Bookman Old Style" w:cs="Calibri"/>
          <w:sz w:val="22"/>
          <w:szCs w:val="22"/>
        </w:rPr>
        <w:t>L</w:t>
      </w:r>
      <w:r w:rsidR="00AE7EEA">
        <w:rPr>
          <w:rFonts w:ascii="Bookman Old Style" w:hAnsi="Bookman Old Style" w:cs="Calibri"/>
          <w:sz w:val="22"/>
          <w:szCs w:val="22"/>
        </w:rPr>
        <w:t>’utilizzatore</w:t>
      </w:r>
      <w:r w:rsidR="00DC2398" w:rsidRPr="00820CFA">
        <w:rPr>
          <w:rFonts w:ascii="Bookman Old Style" w:hAnsi="Bookman Old Style" w:cs="Calibri"/>
          <w:sz w:val="22"/>
          <w:szCs w:val="22"/>
        </w:rPr>
        <w:t xml:space="preserve"> si assume ogni onere in relazione alla completa applicazione e al rispetto del D.Lgs. 81/2</w:t>
      </w:r>
      <w:r w:rsidR="007536F1">
        <w:rPr>
          <w:rFonts w:ascii="Bookman Old Style" w:hAnsi="Bookman Old Style" w:cs="Calibri"/>
          <w:sz w:val="22"/>
          <w:szCs w:val="22"/>
        </w:rPr>
        <w:t>008 e successive modificazioni.</w:t>
      </w:r>
    </w:p>
    <w:p w:rsidR="008D2A56" w:rsidRDefault="008D2A56" w:rsidP="00FA1251">
      <w:pPr>
        <w:numPr>
          <w:ilvl w:val="0"/>
          <w:numId w:val="23"/>
        </w:numPr>
        <w:ind w:left="357" w:hanging="357"/>
        <w:jc w:val="both"/>
        <w:rPr>
          <w:rFonts w:ascii="Bookman Old Style" w:hAnsi="Bookman Old Style" w:cs="Calibri"/>
          <w:sz w:val="22"/>
          <w:szCs w:val="22"/>
        </w:rPr>
      </w:pPr>
      <w:r>
        <w:rPr>
          <w:rFonts w:ascii="Bookman Old Style" w:hAnsi="Bookman Old Style" w:cs="Calibri"/>
          <w:sz w:val="22"/>
          <w:szCs w:val="22"/>
        </w:rPr>
        <w:t xml:space="preserve">Durante </w:t>
      </w:r>
      <w:r w:rsidR="004D5F1B">
        <w:rPr>
          <w:rFonts w:ascii="Bookman Old Style" w:hAnsi="Bookman Old Style" w:cs="Calibri"/>
          <w:sz w:val="22"/>
          <w:szCs w:val="22"/>
        </w:rPr>
        <w:t>le gare ufficiali sarà cura dell’</w:t>
      </w:r>
      <w:r w:rsidR="005A5747">
        <w:rPr>
          <w:rFonts w:ascii="Bookman Old Style" w:hAnsi="Bookman Old Style" w:cs="Calibri"/>
          <w:sz w:val="22"/>
          <w:szCs w:val="22"/>
        </w:rPr>
        <w:t>utilizzatore</w:t>
      </w:r>
      <w:r>
        <w:rPr>
          <w:rFonts w:ascii="Bookman Old Style" w:hAnsi="Bookman Old Style" w:cs="Calibri"/>
          <w:sz w:val="22"/>
          <w:szCs w:val="22"/>
        </w:rPr>
        <w:t xml:space="preserve"> provvedere all’organizzazione dell’evento, compreso l’apertura e la chiusura dei vari varchi di accesso, le cui chiavi saranno affidate dal concessore, per mano della persona incaricata della sorveglianza dell’impianto;</w:t>
      </w:r>
    </w:p>
    <w:p w:rsidR="008D2A56" w:rsidRPr="00820CFA" w:rsidRDefault="008D2A56" w:rsidP="008141FE">
      <w:pPr>
        <w:ind w:left="357"/>
        <w:jc w:val="both"/>
        <w:rPr>
          <w:rFonts w:ascii="Bookman Old Style" w:hAnsi="Bookman Old Style" w:cs="Calibri"/>
          <w:sz w:val="22"/>
          <w:szCs w:val="22"/>
        </w:rPr>
      </w:pPr>
    </w:p>
    <w:p w:rsidR="00DC2398" w:rsidRPr="006C1409" w:rsidRDefault="00820CFA" w:rsidP="00DC2398">
      <w:pPr>
        <w:spacing w:line="480" w:lineRule="exact"/>
        <w:rPr>
          <w:rFonts w:ascii="Bookman Old Style" w:hAnsi="Bookman Old Style" w:cs="Calibri"/>
          <w:b/>
          <w:sz w:val="22"/>
          <w:szCs w:val="22"/>
        </w:rPr>
      </w:pPr>
      <w:r w:rsidRPr="006C1409">
        <w:rPr>
          <w:rFonts w:ascii="Bookman Old Style" w:hAnsi="Bookman Old Style" w:cs="Calibri"/>
          <w:b/>
          <w:sz w:val="22"/>
          <w:szCs w:val="22"/>
        </w:rPr>
        <w:t>ART.</w:t>
      </w:r>
      <w:r w:rsidR="00DC2398" w:rsidRPr="006C1409">
        <w:rPr>
          <w:rFonts w:ascii="Bookman Old Style" w:hAnsi="Bookman Old Style" w:cs="Calibri"/>
          <w:b/>
          <w:sz w:val="22"/>
          <w:szCs w:val="22"/>
        </w:rPr>
        <w:t>1</w:t>
      </w:r>
      <w:r w:rsidR="00732D95">
        <w:rPr>
          <w:rFonts w:ascii="Bookman Old Style" w:hAnsi="Bookman Old Style" w:cs="Calibri"/>
          <w:b/>
          <w:sz w:val="22"/>
          <w:szCs w:val="22"/>
        </w:rPr>
        <w:t>5</w:t>
      </w:r>
      <w:r w:rsidR="00DC2398" w:rsidRPr="006C1409">
        <w:rPr>
          <w:rFonts w:ascii="Bookman Old Style" w:hAnsi="Bookman Old Style" w:cs="Calibri"/>
          <w:b/>
          <w:sz w:val="22"/>
          <w:szCs w:val="22"/>
        </w:rPr>
        <w:t xml:space="preserve"> - RISOLUZIONE</w:t>
      </w:r>
    </w:p>
    <w:p w:rsidR="001B4CD8" w:rsidRPr="00820CFA" w:rsidRDefault="00DC2398" w:rsidP="001B4CD8">
      <w:pPr>
        <w:numPr>
          <w:ilvl w:val="0"/>
          <w:numId w:val="24"/>
        </w:numPr>
        <w:ind w:left="357" w:hanging="357"/>
        <w:jc w:val="both"/>
        <w:rPr>
          <w:rFonts w:ascii="Bookman Old Style" w:hAnsi="Bookman Old Style" w:cs="Calibri"/>
          <w:sz w:val="22"/>
          <w:szCs w:val="22"/>
        </w:rPr>
      </w:pPr>
      <w:r w:rsidRPr="00820CFA">
        <w:rPr>
          <w:rFonts w:ascii="Bookman Old Style" w:hAnsi="Bookman Old Style" w:cs="Calibri"/>
          <w:sz w:val="22"/>
          <w:szCs w:val="22"/>
        </w:rPr>
        <w:t>Il Comune avrà facoltà di risolvere di diritto la convenzione, senza alcun indennizzo, quando:</w:t>
      </w:r>
    </w:p>
    <w:p w:rsidR="00DC2398" w:rsidRPr="00820CFA" w:rsidRDefault="00AE7EEA" w:rsidP="0088600C">
      <w:pPr>
        <w:numPr>
          <w:ilvl w:val="0"/>
          <w:numId w:val="25"/>
        </w:numPr>
        <w:ind w:left="754" w:hanging="357"/>
        <w:jc w:val="both"/>
        <w:rPr>
          <w:rFonts w:ascii="Bookman Old Style" w:hAnsi="Bookman Old Style" w:cs="Calibri"/>
          <w:sz w:val="22"/>
          <w:szCs w:val="22"/>
        </w:rPr>
      </w:pPr>
      <w:r>
        <w:rPr>
          <w:rFonts w:ascii="Bookman Old Style" w:hAnsi="Bookman Old Style" w:cs="Calibri"/>
          <w:sz w:val="22"/>
          <w:szCs w:val="22"/>
        </w:rPr>
        <w:t>l’utilizzatore</w:t>
      </w:r>
      <w:r w:rsidR="001444CE" w:rsidRPr="00820CFA">
        <w:rPr>
          <w:rFonts w:ascii="Bookman Old Style" w:hAnsi="Bookman Old Style" w:cs="Calibri"/>
          <w:sz w:val="22"/>
          <w:szCs w:val="22"/>
        </w:rPr>
        <w:t xml:space="preserve"> </w:t>
      </w:r>
      <w:r w:rsidR="00DC2398" w:rsidRPr="00820CFA">
        <w:rPr>
          <w:rFonts w:ascii="Bookman Old Style" w:hAnsi="Bookman Old Style" w:cs="Calibri"/>
          <w:sz w:val="22"/>
          <w:szCs w:val="22"/>
        </w:rPr>
        <w:t>manc</w:t>
      </w:r>
      <w:r w:rsidR="001444CE" w:rsidRPr="00820CFA">
        <w:rPr>
          <w:rFonts w:ascii="Bookman Old Style" w:hAnsi="Bookman Old Style" w:cs="Calibri"/>
          <w:sz w:val="22"/>
          <w:szCs w:val="22"/>
        </w:rPr>
        <w:t>hi,</w:t>
      </w:r>
      <w:r w:rsidR="00DC2398" w:rsidRPr="00820CFA">
        <w:rPr>
          <w:rFonts w:ascii="Bookman Old Style" w:hAnsi="Bookman Old Style" w:cs="Calibri"/>
          <w:sz w:val="22"/>
          <w:szCs w:val="22"/>
        </w:rPr>
        <w:t xml:space="preserve"> in qualsiasi momento</w:t>
      </w:r>
      <w:r w:rsidR="001444CE" w:rsidRPr="00820CFA">
        <w:rPr>
          <w:rFonts w:ascii="Bookman Old Style" w:hAnsi="Bookman Old Style" w:cs="Calibri"/>
          <w:sz w:val="22"/>
          <w:szCs w:val="22"/>
        </w:rPr>
        <w:t>,</w:t>
      </w:r>
      <w:r w:rsidR="00DC2398" w:rsidRPr="00820CFA">
        <w:rPr>
          <w:rFonts w:ascii="Bookman Old Style" w:hAnsi="Bookman Old Style" w:cs="Calibri"/>
          <w:sz w:val="22"/>
          <w:szCs w:val="22"/>
        </w:rPr>
        <w:t xml:space="preserve"> ad obblighi assunti con la presente convenzione, malgrado il richiamo e trascorsi cinque giorni dalla diffida;</w:t>
      </w:r>
    </w:p>
    <w:p w:rsidR="001B4CD8" w:rsidRPr="00820CFA" w:rsidRDefault="00DC2398" w:rsidP="001B4CD8">
      <w:pPr>
        <w:numPr>
          <w:ilvl w:val="0"/>
          <w:numId w:val="25"/>
        </w:numPr>
        <w:ind w:left="754" w:hanging="357"/>
        <w:jc w:val="both"/>
        <w:rPr>
          <w:rFonts w:ascii="Bookman Old Style" w:hAnsi="Bookman Old Style" w:cs="Calibri"/>
          <w:sz w:val="22"/>
          <w:szCs w:val="22"/>
        </w:rPr>
      </w:pPr>
      <w:r w:rsidRPr="00820CFA">
        <w:rPr>
          <w:rFonts w:ascii="Bookman Old Style" w:hAnsi="Bookman Old Style" w:cs="Calibri"/>
          <w:sz w:val="22"/>
          <w:szCs w:val="22"/>
        </w:rPr>
        <w:t>si verifichino, nell’esercizio, irregolarità gravi, ripetute e debitamente contestate o sia compromessa la situazione di esercizio.</w:t>
      </w:r>
    </w:p>
    <w:p w:rsidR="00DC2398" w:rsidRPr="00820CFA" w:rsidRDefault="00975A8F" w:rsidP="001B4CD8">
      <w:pPr>
        <w:numPr>
          <w:ilvl w:val="0"/>
          <w:numId w:val="24"/>
        </w:numPr>
        <w:ind w:left="357" w:hanging="357"/>
        <w:jc w:val="both"/>
        <w:rPr>
          <w:rFonts w:ascii="Bookman Old Style" w:hAnsi="Bookman Old Style" w:cs="Calibri"/>
          <w:sz w:val="22"/>
          <w:szCs w:val="22"/>
        </w:rPr>
      </w:pPr>
      <w:r w:rsidRPr="00820CFA">
        <w:rPr>
          <w:rFonts w:ascii="Bookman Old Style" w:hAnsi="Bookman Old Style" w:cs="Calibri"/>
          <w:sz w:val="22"/>
          <w:szCs w:val="22"/>
        </w:rPr>
        <w:t xml:space="preserve">Il Comune procederà alla contestazione scritta degli addebiti tramite </w:t>
      </w:r>
      <w:r w:rsidR="00403F4E" w:rsidRPr="00820CFA">
        <w:rPr>
          <w:rFonts w:ascii="Bookman Old Style" w:hAnsi="Bookman Old Style" w:cs="Calibri"/>
          <w:sz w:val="22"/>
          <w:szCs w:val="22"/>
        </w:rPr>
        <w:t>pec</w:t>
      </w:r>
      <w:r w:rsidRPr="00820CFA">
        <w:rPr>
          <w:rFonts w:ascii="Bookman Old Style" w:hAnsi="Bookman Old Style" w:cs="Calibri"/>
          <w:sz w:val="22"/>
          <w:szCs w:val="22"/>
        </w:rPr>
        <w:t xml:space="preserve"> o raccomandata A/R.</w:t>
      </w:r>
    </w:p>
    <w:p w:rsidR="001B4CD8" w:rsidRPr="00820CFA" w:rsidRDefault="00DC2398" w:rsidP="001B4CD8">
      <w:pPr>
        <w:numPr>
          <w:ilvl w:val="0"/>
          <w:numId w:val="24"/>
        </w:numPr>
        <w:ind w:left="357" w:hanging="357"/>
        <w:jc w:val="both"/>
        <w:rPr>
          <w:rFonts w:ascii="Bookman Old Style" w:hAnsi="Bookman Old Style" w:cs="Calibri"/>
          <w:sz w:val="22"/>
          <w:szCs w:val="22"/>
        </w:rPr>
      </w:pPr>
      <w:r w:rsidRPr="00820CFA">
        <w:rPr>
          <w:rFonts w:ascii="Bookman Old Style" w:hAnsi="Bookman Old Style" w:cs="Calibri"/>
          <w:sz w:val="22"/>
          <w:szCs w:val="22"/>
        </w:rPr>
        <w:t>In tutti i casi d</w:t>
      </w:r>
      <w:r w:rsidR="003535FA" w:rsidRPr="00820CFA">
        <w:rPr>
          <w:rFonts w:ascii="Bookman Old Style" w:hAnsi="Bookman Old Style" w:cs="Calibri"/>
          <w:sz w:val="22"/>
          <w:szCs w:val="22"/>
        </w:rPr>
        <w:t>i risoluzione, il Comune</w:t>
      </w:r>
      <w:r w:rsidRPr="00820CFA">
        <w:rPr>
          <w:rFonts w:ascii="Bookman Old Style" w:hAnsi="Bookman Old Style" w:cs="Calibri"/>
          <w:sz w:val="22"/>
          <w:szCs w:val="22"/>
        </w:rPr>
        <w:t xml:space="preserve"> tratterrà, a titolo di penale, la cauzione, sempre fatto salvo la richiesta di maggior danno.</w:t>
      </w:r>
    </w:p>
    <w:p w:rsidR="00DC2398" w:rsidRPr="00820CFA" w:rsidRDefault="00DC2398" w:rsidP="0088600C">
      <w:pPr>
        <w:numPr>
          <w:ilvl w:val="0"/>
          <w:numId w:val="24"/>
        </w:numPr>
        <w:ind w:left="357" w:hanging="357"/>
        <w:jc w:val="both"/>
        <w:rPr>
          <w:rFonts w:ascii="Bookman Old Style" w:hAnsi="Bookman Old Style" w:cs="Calibri"/>
          <w:sz w:val="22"/>
          <w:szCs w:val="22"/>
        </w:rPr>
      </w:pPr>
      <w:r w:rsidRPr="00820CFA">
        <w:rPr>
          <w:rFonts w:ascii="Bookman Old Style" w:hAnsi="Bookman Old Style" w:cs="Calibri"/>
          <w:sz w:val="22"/>
          <w:szCs w:val="22"/>
        </w:rPr>
        <w:t xml:space="preserve">La risoluzione del contratto è dichiarata con semplice preavviso di giorni </w:t>
      </w:r>
      <w:r w:rsidR="00131CED">
        <w:rPr>
          <w:rFonts w:ascii="Bookman Old Style" w:hAnsi="Bookman Old Style" w:cs="Calibri"/>
          <w:sz w:val="22"/>
          <w:szCs w:val="22"/>
        </w:rPr>
        <w:t>1</w:t>
      </w:r>
      <w:r w:rsidRPr="00820CFA">
        <w:rPr>
          <w:rFonts w:ascii="Bookman Old Style" w:hAnsi="Bookman Old Style" w:cs="Calibri"/>
          <w:sz w:val="22"/>
          <w:szCs w:val="22"/>
        </w:rPr>
        <w:t>0 (</w:t>
      </w:r>
      <w:r w:rsidR="00131CED">
        <w:rPr>
          <w:rFonts w:ascii="Bookman Old Style" w:hAnsi="Bookman Old Style" w:cs="Calibri"/>
          <w:sz w:val="22"/>
          <w:szCs w:val="22"/>
        </w:rPr>
        <w:t>dieci</w:t>
      </w:r>
      <w:r w:rsidRPr="00820CFA">
        <w:rPr>
          <w:rFonts w:ascii="Bookman Old Style" w:hAnsi="Bookman Old Style" w:cs="Calibri"/>
          <w:sz w:val="22"/>
          <w:szCs w:val="22"/>
        </w:rPr>
        <w:t>), da trasmettere con lettera raccomandata A/R o PEC</w:t>
      </w:r>
      <w:r w:rsidR="00170A06" w:rsidRPr="006D2830">
        <w:rPr>
          <w:rFonts w:ascii="Bookman Old Style" w:hAnsi="Bookman Old Style" w:cs="Calibri"/>
          <w:sz w:val="22"/>
          <w:szCs w:val="22"/>
        </w:rPr>
        <w:t>,</w:t>
      </w:r>
      <w:r w:rsidRPr="00820CFA">
        <w:rPr>
          <w:rFonts w:ascii="Bookman Old Style" w:hAnsi="Bookman Old Style" w:cs="Calibri"/>
          <w:sz w:val="22"/>
          <w:szCs w:val="22"/>
        </w:rPr>
        <w:t xml:space="preserve"> e naturalmente </w:t>
      </w:r>
      <w:r w:rsidR="00AE7EEA">
        <w:rPr>
          <w:rFonts w:ascii="Bookman Old Style" w:hAnsi="Bookman Old Style" w:cs="Calibri"/>
          <w:sz w:val="22"/>
          <w:szCs w:val="22"/>
        </w:rPr>
        <w:t>l’utilizzatore</w:t>
      </w:r>
      <w:r w:rsidRPr="00820CFA">
        <w:rPr>
          <w:rFonts w:ascii="Bookman Old Style" w:hAnsi="Bookman Old Style" w:cs="Calibri"/>
          <w:sz w:val="22"/>
          <w:szCs w:val="22"/>
        </w:rPr>
        <w:t xml:space="preserve"> sollevato dall’incarico non potrà richiedere alcunché a titolo di risarcimento.</w:t>
      </w:r>
    </w:p>
    <w:p w:rsidR="004D5F1B" w:rsidRDefault="004D5F1B" w:rsidP="00DC2398">
      <w:pPr>
        <w:spacing w:line="480" w:lineRule="exact"/>
        <w:rPr>
          <w:rFonts w:ascii="Bookman Old Style" w:hAnsi="Bookman Old Style" w:cs="Calibri"/>
          <w:b/>
          <w:sz w:val="22"/>
          <w:szCs w:val="22"/>
        </w:rPr>
      </w:pPr>
    </w:p>
    <w:p w:rsidR="00DC2398" w:rsidRPr="006C1409" w:rsidRDefault="00DC2398" w:rsidP="00DC2398">
      <w:pPr>
        <w:spacing w:line="480" w:lineRule="exact"/>
        <w:rPr>
          <w:rFonts w:ascii="Bookman Old Style" w:hAnsi="Bookman Old Style" w:cs="Calibri"/>
          <w:b/>
          <w:sz w:val="22"/>
          <w:szCs w:val="22"/>
        </w:rPr>
      </w:pPr>
      <w:r w:rsidRPr="006C1409">
        <w:rPr>
          <w:rFonts w:ascii="Bookman Old Style" w:hAnsi="Bookman Old Style" w:cs="Calibri"/>
          <w:b/>
          <w:sz w:val="22"/>
          <w:szCs w:val="22"/>
        </w:rPr>
        <w:lastRenderedPageBreak/>
        <w:t>ART.1</w:t>
      </w:r>
      <w:r w:rsidR="00732D95">
        <w:rPr>
          <w:rFonts w:ascii="Bookman Old Style" w:hAnsi="Bookman Old Style" w:cs="Calibri"/>
          <w:b/>
          <w:sz w:val="22"/>
          <w:szCs w:val="22"/>
        </w:rPr>
        <w:t>6</w:t>
      </w:r>
      <w:r w:rsidRPr="006C1409">
        <w:rPr>
          <w:rFonts w:ascii="Bookman Old Style" w:hAnsi="Bookman Old Style" w:cs="Calibri"/>
          <w:b/>
          <w:sz w:val="22"/>
          <w:szCs w:val="22"/>
        </w:rPr>
        <w:t xml:space="preserve"> – CONTROVERSIE</w:t>
      </w:r>
    </w:p>
    <w:p w:rsidR="00DC2398" w:rsidRPr="00820CFA" w:rsidRDefault="00DC2398" w:rsidP="00DC2398">
      <w:pPr>
        <w:jc w:val="both"/>
        <w:rPr>
          <w:rFonts w:ascii="Bookman Old Style" w:hAnsi="Bookman Old Style" w:cs="Calibri"/>
          <w:sz w:val="22"/>
          <w:szCs w:val="22"/>
        </w:rPr>
      </w:pPr>
      <w:r w:rsidRPr="00820CFA">
        <w:rPr>
          <w:rFonts w:ascii="Bookman Old Style" w:hAnsi="Bookman Old Style" w:cs="Calibri"/>
          <w:sz w:val="22"/>
          <w:szCs w:val="22"/>
        </w:rPr>
        <w:t>Eventuali controversie riguardanti l’interpretazione e l’applicazione della presente convenzione verranno esaminate con spirito di amichevole composizione. Qualora non fosse possibile raggiungere un accordo sugli eventuali punti di discussione, si conviene sin d’ora di demandare la risoluzione al Tribunale di Torre Annunziata, con espressa esclusione del ricorso ad arbitri.</w:t>
      </w:r>
    </w:p>
    <w:p w:rsidR="00DC2398" w:rsidRPr="00820CFA" w:rsidRDefault="00DC2398" w:rsidP="00DC2398">
      <w:pPr>
        <w:jc w:val="both"/>
        <w:rPr>
          <w:rFonts w:ascii="Bookman Old Style" w:hAnsi="Bookman Old Style" w:cs="Calibri"/>
          <w:sz w:val="22"/>
          <w:szCs w:val="22"/>
        </w:rPr>
      </w:pPr>
    </w:p>
    <w:p w:rsidR="00DC2398" w:rsidRPr="006C1409" w:rsidRDefault="00DC2398" w:rsidP="00DC2398">
      <w:pPr>
        <w:rPr>
          <w:rFonts w:ascii="Bookman Old Style" w:hAnsi="Bookman Old Style" w:cs="Calibri"/>
          <w:b/>
          <w:sz w:val="22"/>
          <w:szCs w:val="22"/>
        </w:rPr>
      </w:pPr>
      <w:r w:rsidRPr="006C1409">
        <w:rPr>
          <w:rFonts w:ascii="Bookman Old Style" w:hAnsi="Bookman Old Style" w:cs="Calibri"/>
          <w:b/>
          <w:sz w:val="22"/>
          <w:szCs w:val="22"/>
        </w:rPr>
        <w:t>ART.1</w:t>
      </w:r>
      <w:r w:rsidR="00732D95">
        <w:rPr>
          <w:rFonts w:ascii="Bookman Old Style" w:hAnsi="Bookman Old Style" w:cs="Calibri"/>
          <w:b/>
          <w:sz w:val="22"/>
          <w:szCs w:val="22"/>
        </w:rPr>
        <w:t>7</w:t>
      </w:r>
      <w:r w:rsidRPr="006C1409">
        <w:rPr>
          <w:rFonts w:ascii="Bookman Old Style" w:hAnsi="Bookman Old Style" w:cs="Calibri"/>
          <w:b/>
          <w:sz w:val="22"/>
          <w:szCs w:val="22"/>
        </w:rPr>
        <w:t xml:space="preserve"> – SPESE CONTRATTUALI E REGISTRAZIONE</w:t>
      </w:r>
    </w:p>
    <w:p w:rsidR="00DC2398" w:rsidRPr="00820CFA" w:rsidRDefault="00DC2398" w:rsidP="00DC2398">
      <w:pPr>
        <w:jc w:val="both"/>
        <w:rPr>
          <w:rFonts w:ascii="Bookman Old Style" w:hAnsi="Bookman Old Style" w:cs="Calibri"/>
          <w:b/>
          <w:sz w:val="22"/>
          <w:szCs w:val="22"/>
        </w:rPr>
      </w:pPr>
      <w:r w:rsidRPr="00820CFA">
        <w:rPr>
          <w:rFonts w:ascii="Bookman Old Style" w:hAnsi="Bookman Old Style" w:cs="Calibri"/>
          <w:sz w:val="22"/>
          <w:szCs w:val="22"/>
        </w:rPr>
        <w:t>Tutte le spese inerenti la presente convenzione, comprese imposte, tasse e diritti di qualsiasi g</w:t>
      </w:r>
      <w:r w:rsidR="005902DE" w:rsidRPr="00820CFA">
        <w:rPr>
          <w:rFonts w:ascii="Bookman Old Style" w:hAnsi="Bookman Old Style" w:cs="Calibri"/>
          <w:sz w:val="22"/>
          <w:szCs w:val="22"/>
        </w:rPr>
        <w:t>enere, sono a carico del</w:t>
      </w:r>
      <w:r w:rsidR="004D5F1B">
        <w:rPr>
          <w:rFonts w:ascii="Bookman Old Style" w:hAnsi="Bookman Old Style" w:cs="Calibri"/>
          <w:sz w:val="22"/>
          <w:szCs w:val="22"/>
        </w:rPr>
        <w:t>l’</w:t>
      </w:r>
      <w:r w:rsidR="005A5747">
        <w:rPr>
          <w:rFonts w:ascii="Bookman Old Style" w:hAnsi="Bookman Old Style" w:cs="Calibri"/>
          <w:sz w:val="22"/>
          <w:szCs w:val="22"/>
        </w:rPr>
        <w:t>utilizzatore</w:t>
      </w:r>
      <w:r w:rsidRPr="00820CFA">
        <w:rPr>
          <w:rFonts w:ascii="Bookman Old Style" w:hAnsi="Bookman Old Style" w:cs="Calibri"/>
          <w:sz w:val="22"/>
          <w:szCs w:val="22"/>
        </w:rPr>
        <w:t xml:space="preserve"> senza diritto di rivalsa</w:t>
      </w:r>
      <w:r w:rsidRPr="00820CFA">
        <w:rPr>
          <w:rFonts w:ascii="Bookman Old Style" w:hAnsi="Bookman Old Style" w:cs="Calibri"/>
          <w:b/>
          <w:sz w:val="22"/>
          <w:szCs w:val="22"/>
        </w:rPr>
        <w:t>.</w:t>
      </w:r>
    </w:p>
    <w:p w:rsidR="00DC2398" w:rsidRPr="006C1409" w:rsidRDefault="00DC2398" w:rsidP="00DC2398">
      <w:pPr>
        <w:spacing w:line="480" w:lineRule="exact"/>
        <w:rPr>
          <w:rFonts w:ascii="Bookman Old Style" w:hAnsi="Bookman Old Style" w:cs="Calibri"/>
          <w:b/>
          <w:sz w:val="22"/>
          <w:szCs w:val="22"/>
        </w:rPr>
      </w:pPr>
      <w:r w:rsidRPr="006C1409">
        <w:rPr>
          <w:rFonts w:ascii="Bookman Old Style" w:hAnsi="Bookman Old Style" w:cs="Calibri"/>
          <w:b/>
          <w:sz w:val="22"/>
          <w:szCs w:val="22"/>
        </w:rPr>
        <w:t>ART.1</w:t>
      </w:r>
      <w:r w:rsidR="00732D95">
        <w:rPr>
          <w:rFonts w:ascii="Bookman Old Style" w:hAnsi="Bookman Old Style" w:cs="Calibri"/>
          <w:b/>
          <w:sz w:val="22"/>
          <w:szCs w:val="22"/>
        </w:rPr>
        <w:t>8</w:t>
      </w:r>
      <w:r w:rsidRPr="006C1409">
        <w:rPr>
          <w:rFonts w:ascii="Bookman Old Style" w:hAnsi="Bookman Old Style" w:cs="Calibri"/>
          <w:b/>
          <w:sz w:val="22"/>
          <w:szCs w:val="22"/>
        </w:rPr>
        <w:t xml:space="preserve"> – TUTELA E TRATTAMENTO DEI DATI</w:t>
      </w:r>
    </w:p>
    <w:p w:rsidR="00DC2398" w:rsidRDefault="00DC2398" w:rsidP="00DC2398">
      <w:pPr>
        <w:jc w:val="both"/>
        <w:rPr>
          <w:rFonts w:ascii="Bookman Old Style" w:hAnsi="Bookman Old Style" w:cs="Calibri"/>
          <w:sz w:val="22"/>
          <w:szCs w:val="22"/>
        </w:rPr>
      </w:pPr>
      <w:r w:rsidRPr="00820CFA">
        <w:rPr>
          <w:rFonts w:ascii="Bookman Old Style" w:hAnsi="Bookman Old Style" w:cs="Calibri"/>
          <w:sz w:val="22"/>
          <w:szCs w:val="22"/>
        </w:rPr>
        <w:t>I dati saranno trattati ai sensi del D. Lgs 196/2003. Il titolare del trattamento dei dati</w:t>
      </w:r>
      <w:r w:rsidR="008102B5" w:rsidRPr="00820CFA">
        <w:rPr>
          <w:rFonts w:ascii="Bookman Old Style" w:hAnsi="Bookman Old Style" w:cs="Calibri"/>
          <w:sz w:val="22"/>
          <w:szCs w:val="22"/>
        </w:rPr>
        <w:t xml:space="preserve"> è il Comune. Il responsabile del t</w:t>
      </w:r>
      <w:r w:rsidRPr="00820CFA">
        <w:rPr>
          <w:rFonts w:ascii="Bookman Old Style" w:hAnsi="Bookman Old Style" w:cs="Calibri"/>
          <w:sz w:val="22"/>
          <w:szCs w:val="22"/>
        </w:rPr>
        <w:t xml:space="preserve">rattamento è il dott. </w:t>
      </w:r>
      <w:r w:rsidR="00593E8E" w:rsidRPr="00820CFA">
        <w:rPr>
          <w:rFonts w:ascii="Bookman Old Style" w:hAnsi="Bookman Old Style" w:cs="Calibri"/>
          <w:sz w:val="22"/>
          <w:szCs w:val="22"/>
        </w:rPr>
        <w:t>Nicola Anaclerio</w:t>
      </w:r>
      <w:r w:rsidRPr="00820CFA">
        <w:rPr>
          <w:rFonts w:ascii="Bookman Old Style" w:hAnsi="Bookman Old Style" w:cs="Calibri"/>
          <w:sz w:val="22"/>
          <w:szCs w:val="22"/>
        </w:rPr>
        <w:t xml:space="preserve">, Dirigente dell’Area </w:t>
      </w:r>
      <w:r w:rsidR="00477011">
        <w:rPr>
          <w:rFonts w:ascii="Bookman Old Style" w:hAnsi="Bookman Old Style" w:cs="Calibri"/>
          <w:sz w:val="22"/>
          <w:szCs w:val="22"/>
        </w:rPr>
        <w:t>IV Welfare Municipale</w:t>
      </w:r>
      <w:r w:rsidRPr="00820CFA">
        <w:rPr>
          <w:rFonts w:ascii="Bookman Old Style" w:hAnsi="Bookman Old Style" w:cs="Calibri"/>
          <w:sz w:val="22"/>
          <w:szCs w:val="22"/>
        </w:rPr>
        <w:t xml:space="preserve">. </w:t>
      </w:r>
    </w:p>
    <w:p w:rsidR="00732D95" w:rsidRDefault="00732D95" w:rsidP="00DC2398">
      <w:pPr>
        <w:jc w:val="both"/>
        <w:rPr>
          <w:rFonts w:ascii="Bookman Old Style" w:hAnsi="Bookman Old Style" w:cs="Calibri"/>
          <w:sz w:val="22"/>
          <w:szCs w:val="22"/>
        </w:rPr>
      </w:pPr>
    </w:p>
    <w:p w:rsidR="00732D95" w:rsidRPr="00732D95" w:rsidRDefault="00732D95" w:rsidP="00DC2398">
      <w:pPr>
        <w:jc w:val="both"/>
        <w:rPr>
          <w:rFonts w:ascii="Bookman Old Style" w:hAnsi="Bookman Old Style" w:cs="Calibri"/>
          <w:b/>
          <w:bCs/>
          <w:sz w:val="22"/>
          <w:szCs w:val="22"/>
        </w:rPr>
      </w:pPr>
      <w:r w:rsidRPr="00732D95">
        <w:rPr>
          <w:rFonts w:ascii="Bookman Old Style" w:hAnsi="Bookman Old Style" w:cs="Calibri"/>
          <w:b/>
          <w:bCs/>
          <w:sz w:val="22"/>
          <w:szCs w:val="22"/>
        </w:rPr>
        <w:t>ART.19 – RINVIO</w:t>
      </w:r>
    </w:p>
    <w:p w:rsidR="00732D95" w:rsidRDefault="00732D95" w:rsidP="00DC2398">
      <w:pPr>
        <w:jc w:val="both"/>
        <w:rPr>
          <w:rFonts w:ascii="Bookman Old Style" w:hAnsi="Bookman Old Style" w:cs="Calibri"/>
          <w:sz w:val="22"/>
          <w:szCs w:val="22"/>
        </w:rPr>
      </w:pPr>
      <w:r>
        <w:rPr>
          <w:rFonts w:ascii="Bookman Old Style" w:hAnsi="Bookman Old Style" w:cs="Calibri"/>
          <w:sz w:val="22"/>
          <w:szCs w:val="22"/>
        </w:rPr>
        <w:t xml:space="preserve">Per tutto quanto non disciplinato dal seguente atto si rinvia a quanto disposto dal Codice Civile e dai Regolamenti che disciplinano la materia. </w:t>
      </w:r>
    </w:p>
    <w:p w:rsidR="00732D95" w:rsidRPr="00820CFA" w:rsidRDefault="00732D95" w:rsidP="00DC2398">
      <w:pPr>
        <w:jc w:val="both"/>
        <w:rPr>
          <w:rFonts w:ascii="Bookman Old Style" w:hAnsi="Bookman Old Style" w:cs="Calibri"/>
          <w:sz w:val="22"/>
          <w:szCs w:val="22"/>
        </w:rPr>
      </w:pPr>
    </w:p>
    <w:p w:rsidR="00DC2398" w:rsidRPr="00820CFA" w:rsidRDefault="00DC2398" w:rsidP="00DC2398">
      <w:pPr>
        <w:jc w:val="both"/>
        <w:rPr>
          <w:rFonts w:ascii="Bookman Old Style" w:hAnsi="Bookman Old Style" w:cs="Calibri"/>
          <w:b/>
          <w:sz w:val="22"/>
          <w:szCs w:val="22"/>
          <w:u w:val="single"/>
        </w:rPr>
      </w:pPr>
      <w:r w:rsidRPr="00820CFA">
        <w:rPr>
          <w:rFonts w:ascii="Bookman Old Style" w:hAnsi="Bookman Old Style" w:cs="Calibri"/>
          <w:sz w:val="22"/>
          <w:szCs w:val="22"/>
        </w:rPr>
        <w:t>LETTO, APPROVATO E SOTTOSCRITTO</w:t>
      </w:r>
    </w:p>
    <w:p w:rsidR="00AE7EEA" w:rsidRDefault="00AE7EEA" w:rsidP="00DC2398">
      <w:pPr>
        <w:rPr>
          <w:rFonts w:ascii="Bookman Old Style" w:hAnsi="Bookman Old Style" w:cs="Calibri"/>
          <w:sz w:val="22"/>
          <w:szCs w:val="22"/>
        </w:rPr>
      </w:pPr>
    </w:p>
    <w:p w:rsidR="00FA1251" w:rsidRPr="00820CFA" w:rsidRDefault="00DC2398" w:rsidP="00DC2398">
      <w:pPr>
        <w:rPr>
          <w:rFonts w:ascii="Bookman Old Style" w:hAnsi="Bookman Old Style" w:cs="Calibri"/>
          <w:sz w:val="22"/>
          <w:szCs w:val="22"/>
        </w:rPr>
      </w:pPr>
      <w:r w:rsidRPr="00820CFA">
        <w:rPr>
          <w:rFonts w:ascii="Bookman Old Style" w:hAnsi="Bookman Old Style" w:cs="Calibri"/>
          <w:sz w:val="22"/>
          <w:szCs w:val="22"/>
        </w:rPr>
        <w:t>Torr</w:t>
      </w:r>
      <w:r w:rsidR="006D2830">
        <w:rPr>
          <w:rFonts w:ascii="Bookman Old Style" w:hAnsi="Bookman Old Style" w:cs="Calibri"/>
          <w:sz w:val="22"/>
          <w:szCs w:val="22"/>
        </w:rPr>
        <w:t>e Annunziata il</w:t>
      </w:r>
      <w:r w:rsidR="000A49CB">
        <w:rPr>
          <w:rFonts w:ascii="Bookman Old Style" w:hAnsi="Bookman Old Style" w:cs="Calibri"/>
          <w:sz w:val="22"/>
          <w:szCs w:val="22"/>
        </w:rPr>
        <w:t xml:space="preserve"> </w:t>
      </w:r>
      <w:r w:rsidR="008D2A56">
        <w:rPr>
          <w:rFonts w:ascii="Bookman Old Style" w:hAnsi="Bookman Old Style" w:cs="Calibri"/>
          <w:sz w:val="22"/>
          <w:szCs w:val="22"/>
        </w:rPr>
        <w:t>___</w:t>
      </w:r>
      <w:r w:rsidR="00AE7EEA">
        <w:rPr>
          <w:rFonts w:ascii="Bookman Old Style" w:hAnsi="Bookman Old Style" w:cs="Calibri"/>
          <w:sz w:val="22"/>
          <w:szCs w:val="22"/>
        </w:rPr>
        <w:t>/___</w:t>
      </w:r>
      <w:r w:rsidR="000A49CB">
        <w:rPr>
          <w:rFonts w:ascii="Bookman Old Style" w:hAnsi="Bookman Old Style" w:cs="Calibri"/>
          <w:sz w:val="22"/>
          <w:szCs w:val="22"/>
        </w:rPr>
        <w:t>/202</w:t>
      </w:r>
      <w:r w:rsidR="008E32C1">
        <w:rPr>
          <w:rFonts w:ascii="Bookman Old Style" w:hAnsi="Bookman Old Style" w:cs="Calibri"/>
          <w:sz w:val="22"/>
          <w:szCs w:val="22"/>
        </w:rPr>
        <w:t>6</w:t>
      </w:r>
    </w:p>
    <w:p w:rsidR="006D2830" w:rsidRDefault="006D2830" w:rsidP="00820CFA">
      <w:pPr>
        <w:rPr>
          <w:rFonts w:ascii="Bookman Old Style" w:hAnsi="Bookman Old Style" w:cs="Calibri"/>
          <w:sz w:val="22"/>
          <w:szCs w:val="22"/>
        </w:rPr>
      </w:pPr>
    </w:p>
    <w:p w:rsidR="00592E9E" w:rsidRDefault="006D2830" w:rsidP="00820CFA">
      <w:pPr>
        <w:rPr>
          <w:rFonts w:ascii="Bookman Old Style" w:hAnsi="Bookman Old Style" w:cs="Calibri"/>
          <w:b/>
          <w:sz w:val="22"/>
          <w:szCs w:val="22"/>
        </w:rPr>
      </w:pPr>
      <w:r w:rsidRPr="000A49CB">
        <w:rPr>
          <w:rFonts w:ascii="Bookman Old Style" w:hAnsi="Bookman Old Style" w:cs="Calibri"/>
          <w:b/>
          <w:sz w:val="22"/>
          <w:szCs w:val="22"/>
        </w:rPr>
        <w:tab/>
      </w:r>
    </w:p>
    <w:p w:rsidR="000A49CB" w:rsidRPr="000A49CB" w:rsidRDefault="00CB59E0" w:rsidP="00CB59E0">
      <w:pPr>
        <w:rPr>
          <w:rFonts w:ascii="Bookman Old Style" w:hAnsi="Bookman Old Style" w:cs="Calibri"/>
          <w:b/>
          <w:sz w:val="22"/>
          <w:szCs w:val="22"/>
        </w:rPr>
      </w:pPr>
      <w:r>
        <w:rPr>
          <w:rFonts w:ascii="Bookman Old Style" w:hAnsi="Bookman Old Style" w:cs="Calibri"/>
          <w:b/>
          <w:sz w:val="22"/>
          <w:szCs w:val="22"/>
        </w:rPr>
        <w:t xml:space="preserve">   </w:t>
      </w:r>
      <w:r w:rsidR="00FA1251" w:rsidRPr="000A49CB">
        <w:rPr>
          <w:rFonts w:ascii="Bookman Old Style" w:hAnsi="Bookman Old Style" w:cs="Calibri"/>
          <w:b/>
          <w:sz w:val="22"/>
          <w:szCs w:val="22"/>
        </w:rPr>
        <w:t>IL LEGALE RAPPRESENTANTE</w:t>
      </w:r>
      <w:r w:rsidR="006D2830" w:rsidRPr="000A49CB">
        <w:rPr>
          <w:rFonts w:ascii="Bookman Old Style" w:hAnsi="Bookman Old Style" w:cs="Calibri"/>
          <w:b/>
          <w:sz w:val="22"/>
          <w:szCs w:val="22"/>
        </w:rPr>
        <w:tab/>
      </w:r>
      <w:r w:rsidR="006D2830" w:rsidRPr="000A49CB">
        <w:rPr>
          <w:rFonts w:ascii="Bookman Old Style" w:hAnsi="Bookman Old Style" w:cs="Calibri"/>
          <w:b/>
          <w:sz w:val="22"/>
          <w:szCs w:val="22"/>
        </w:rPr>
        <w:tab/>
      </w:r>
      <w:r w:rsidR="006D2830" w:rsidRPr="000A49CB">
        <w:rPr>
          <w:rFonts w:ascii="Bookman Old Style" w:hAnsi="Bookman Old Style" w:cs="Calibri"/>
          <w:b/>
          <w:sz w:val="22"/>
          <w:szCs w:val="22"/>
        </w:rPr>
        <w:tab/>
      </w:r>
      <w:r w:rsidR="006D2830" w:rsidRPr="000A49CB">
        <w:rPr>
          <w:rFonts w:ascii="Bookman Old Style" w:hAnsi="Bookman Old Style" w:cs="Calibri"/>
          <w:b/>
          <w:sz w:val="22"/>
          <w:szCs w:val="22"/>
        </w:rPr>
        <w:tab/>
      </w:r>
      <w:r w:rsidR="007C5F75">
        <w:rPr>
          <w:rFonts w:ascii="Bookman Old Style" w:hAnsi="Bookman Old Style" w:cs="Calibri"/>
          <w:b/>
          <w:sz w:val="22"/>
          <w:szCs w:val="22"/>
        </w:rPr>
        <w:t xml:space="preserve">    </w:t>
      </w:r>
      <w:r w:rsidR="00FA1251" w:rsidRPr="000A49CB">
        <w:rPr>
          <w:rFonts w:ascii="Bookman Old Style" w:hAnsi="Bookman Old Style" w:cs="Calibri"/>
          <w:b/>
          <w:sz w:val="22"/>
          <w:szCs w:val="22"/>
        </w:rPr>
        <w:t>IL DIRIGENTE</w:t>
      </w:r>
      <w:r w:rsidR="00BA770A">
        <w:rPr>
          <w:rFonts w:ascii="Bookman Old Style" w:hAnsi="Bookman Old Style" w:cs="Calibri"/>
          <w:b/>
          <w:sz w:val="22"/>
          <w:szCs w:val="22"/>
        </w:rPr>
        <w:t xml:space="preserve"> AREA IV</w:t>
      </w:r>
    </w:p>
    <w:p w:rsidR="006D2830" w:rsidRDefault="000A49CB" w:rsidP="00BA770A">
      <w:pPr>
        <w:rPr>
          <w:rFonts w:ascii="Bookman Old Style" w:hAnsi="Bookman Old Style" w:cs="Calibri"/>
          <w:sz w:val="22"/>
          <w:szCs w:val="22"/>
        </w:rPr>
      </w:pPr>
      <w:r>
        <w:rPr>
          <w:rFonts w:ascii="Bookman Old Style" w:hAnsi="Bookman Old Style" w:cs="Calibri"/>
          <w:sz w:val="22"/>
          <w:szCs w:val="22"/>
        </w:rPr>
        <w:tab/>
      </w:r>
      <w:r w:rsidR="00695551">
        <w:rPr>
          <w:rFonts w:ascii="Bookman Old Style" w:hAnsi="Bookman Old Style" w:cs="Calibri"/>
          <w:sz w:val="22"/>
          <w:szCs w:val="22"/>
        </w:rPr>
        <w:t xml:space="preserve">   </w:t>
      </w:r>
    </w:p>
    <w:p w:rsidR="00DC2398" w:rsidRDefault="000A49CB" w:rsidP="00820CFA">
      <w:pPr>
        <w:rPr>
          <w:rFonts w:ascii="Bookman Old Style" w:hAnsi="Bookman Old Style" w:cs="Calibri"/>
          <w:sz w:val="22"/>
          <w:szCs w:val="22"/>
        </w:rPr>
      </w:pPr>
      <w:r>
        <w:rPr>
          <w:rFonts w:ascii="Bookman Old Style" w:hAnsi="Bookman Old Style" w:cs="Calibri"/>
          <w:sz w:val="22"/>
          <w:szCs w:val="22"/>
        </w:rPr>
        <w:tab/>
      </w:r>
      <w:r w:rsidR="00BA770A">
        <w:rPr>
          <w:rFonts w:ascii="Bookman Old Style" w:hAnsi="Bookman Old Style" w:cs="Calibri"/>
          <w:sz w:val="22"/>
          <w:szCs w:val="22"/>
        </w:rPr>
        <w:t xml:space="preserve">                                                    </w:t>
      </w:r>
      <w:r>
        <w:rPr>
          <w:rFonts w:ascii="Bookman Old Style" w:hAnsi="Bookman Old Style" w:cs="Calibri"/>
          <w:sz w:val="22"/>
          <w:szCs w:val="22"/>
        </w:rPr>
        <w:tab/>
      </w:r>
      <w:r>
        <w:rPr>
          <w:rFonts w:ascii="Bookman Old Style" w:hAnsi="Bookman Old Style" w:cs="Calibri"/>
          <w:sz w:val="22"/>
          <w:szCs w:val="22"/>
        </w:rPr>
        <w:tab/>
      </w:r>
      <w:r>
        <w:rPr>
          <w:rFonts w:ascii="Bookman Old Style" w:hAnsi="Bookman Old Style" w:cs="Calibri"/>
          <w:sz w:val="22"/>
          <w:szCs w:val="22"/>
        </w:rPr>
        <w:tab/>
      </w:r>
      <w:r w:rsidR="007C5F75">
        <w:rPr>
          <w:rFonts w:ascii="Bookman Old Style" w:hAnsi="Bookman Old Style" w:cs="Calibri"/>
          <w:sz w:val="22"/>
          <w:szCs w:val="22"/>
        </w:rPr>
        <w:tab/>
      </w:r>
      <w:r>
        <w:rPr>
          <w:rFonts w:ascii="Bookman Old Style" w:hAnsi="Bookman Old Style" w:cs="Calibri"/>
          <w:sz w:val="22"/>
          <w:szCs w:val="22"/>
        </w:rPr>
        <w:t>Dott. Nicola Anaclerio</w:t>
      </w:r>
    </w:p>
    <w:sectPr w:rsidR="00DC2398" w:rsidSect="00FA1251">
      <w:headerReference w:type="default" r:id="rId7"/>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C74" w:rsidRDefault="00212C74">
      <w:r>
        <w:separator/>
      </w:r>
    </w:p>
  </w:endnote>
  <w:endnote w:type="continuationSeparator" w:id="0">
    <w:p w:rsidR="00212C74" w:rsidRDefault="00212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C74" w:rsidRDefault="00212C74">
      <w:r>
        <w:separator/>
      </w:r>
    </w:p>
  </w:footnote>
  <w:footnote w:type="continuationSeparator" w:id="0">
    <w:p w:rsidR="00212C74" w:rsidRDefault="00212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BA6" w:rsidRDefault="00D63FD4">
    <w:pPr>
      <w:pStyle w:val="Header"/>
    </w:pPr>
    <w:r>
      <w:rPr>
        <w:noProof/>
      </w:rPr>
      <w:drawing>
        <wp:anchor distT="0" distB="0" distL="114300" distR="114300" simplePos="0" relativeHeight="251657728" behindDoc="1" locked="0" layoutInCell="1" allowOverlap="0">
          <wp:simplePos x="0" y="0"/>
          <wp:positionH relativeFrom="column">
            <wp:posOffset>3810</wp:posOffset>
          </wp:positionH>
          <wp:positionV relativeFrom="paragraph">
            <wp:align>center</wp:align>
          </wp:positionV>
          <wp:extent cx="800100" cy="781050"/>
          <wp:effectExtent l="0" t="0" r="0" b="0"/>
          <wp:wrapNone/>
          <wp:docPr id="2" name="Picture 2" descr="http://utenti.lycos.it/pmtorreannunziata/Immagi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tenti.lycos.it/pmtorreannunziata/Immagine2.jpg"/>
                  <pic:cNvPicPr>
                    <a:picLocks noChangeAspect="1" noChangeArrowheads="1"/>
                  </pic:cNvPicPr>
                </pic:nvPicPr>
                <pic:blipFill>
                  <a:blip r:embed="rId1" r:link="rId2">
                    <a:clrChange>
                      <a:clrFrom>
                        <a:srgbClr val="0000FE"/>
                      </a:clrFrom>
                      <a:clrTo>
                        <a:srgbClr val="0000FE">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6BA6" w:rsidRPr="002A47D2" w:rsidRDefault="00226BA6" w:rsidP="00226BA6">
    <w:pPr>
      <w:pStyle w:val="Heading2"/>
      <w:spacing w:before="0" w:after="0"/>
      <w:rPr>
        <w:rFonts w:ascii="Calibri" w:hAnsi="Calibri" w:cs="Times New Roman"/>
        <w:b w:val="0"/>
        <w:sz w:val="56"/>
        <w:szCs w:val="56"/>
      </w:rPr>
    </w:pPr>
    <w:r>
      <w:rPr>
        <w:rFonts w:ascii="Monotype Corsiva" w:hAnsi="Monotype Corsiva"/>
        <w:sz w:val="56"/>
        <w:szCs w:val="56"/>
      </w:rPr>
      <w:t xml:space="preserve">           </w:t>
    </w:r>
    <w:r w:rsidR="002A47D2">
      <w:rPr>
        <w:rFonts w:ascii="Monotype Corsiva" w:hAnsi="Monotype Corsiva"/>
        <w:sz w:val="56"/>
        <w:szCs w:val="56"/>
      </w:rPr>
      <w:t xml:space="preserve">  </w:t>
    </w:r>
    <w:r w:rsidRPr="002A47D2">
      <w:rPr>
        <w:rFonts w:ascii="Calibri" w:hAnsi="Calibri" w:cs="Times New Roman"/>
        <w:b w:val="0"/>
        <w:sz w:val="56"/>
        <w:szCs w:val="56"/>
      </w:rPr>
      <w:t>CITTÀ DI</w:t>
    </w:r>
    <w:r w:rsidR="00E56E3F">
      <w:rPr>
        <w:rFonts w:ascii="Calibri" w:hAnsi="Calibri" w:cs="Times New Roman"/>
        <w:b w:val="0"/>
        <w:sz w:val="56"/>
        <w:szCs w:val="56"/>
      </w:rPr>
      <w:t xml:space="preserve"> TORRE </w:t>
    </w:r>
    <w:r w:rsidRPr="002A47D2">
      <w:rPr>
        <w:rFonts w:ascii="Calibri" w:hAnsi="Calibri" w:cs="Times New Roman"/>
        <w:b w:val="0"/>
        <w:sz w:val="56"/>
        <w:szCs w:val="56"/>
      </w:rPr>
      <w:t xml:space="preserve">ANNUNZIATA       </w:t>
    </w:r>
  </w:p>
  <w:p w:rsidR="003E37D7" w:rsidRPr="002660F3" w:rsidRDefault="003E37D7" w:rsidP="003E37D7">
    <w:pPr>
      <w:pStyle w:val="Heading2"/>
      <w:spacing w:before="0" w:after="0"/>
      <w:jc w:val="center"/>
      <w:rPr>
        <w:rFonts w:ascii="Calibri" w:hAnsi="Calibri" w:cs="Times New Roman"/>
      </w:rPr>
    </w:pPr>
    <w:r w:rsidRPr="002660F3">
      <w:rPr>
        <w:rFonts w:ascii="Calibri" w:hAnsi="Calibri" w:cs="Times New Roman"/>
      </w:rPr>
      <w:t xml:space="preserve">Area </w:t>
    </w:r>
    <w:r>
      <w:rPr>
        <w:rFonts w:ascii="Calibri" w:hAnsi="Calibri" w:cs="Times New Roman"/>
      </w:rPr>
      <w:t>IV welfare Municipale</w:t>
    </w:r>
  </w:p>
  <w:p w:rsidR="003E37D7" w:rsidRDefault="003E37D7" w:rsidP="003E37D7">
    <w:pPr>
      <w:jc w:val="center"/>
      <w:rPr>
        <w:rFonts w:ascii="Calibri" w:hAnsi="Calibri"/>
        <w:b/>
        <w:i/>
        <w:sz w:val="24"/>
        <w:szCs w:val="24"/>
      </w:rPr>
    </w:pPr>
    <w:r w:rsidRPr="002660F3">
      <w:rPr>
        <w:rFonts w:ascii="Calibri" w:hAnsi="Calibri"/>
        <w:b/>
        <w:i/>
        <w:sz w:val="28"/>
        <w:szCs w:val="28"/>
      </w:rPr>
      <w:t xml:space="preserve">   </w:t>
    </w:r>
    <w:r w:rsidRPr="002660F3">
      <w:rPr>
        <w:rFonts w:ascii="Calibri" w:hAnsi="Calibri"/>
        <w:b/>
        <w:i/>
        <w:sz w:val="24"/>
        <w:szCs w:val="24"/>
      </w:rPr>
      <w:t xml:space="preserve">Pubblica Istruzione - Attività Culturali - Turistiche - Politiche per lo Sport </w:t>
    </w:r>
  </w:p>
  <w:p w:rsidR="003E37D7" w:rsidRPr="00477011" w:rsidRDefault="003E37D7" w:rsidP="003E37D7">
    <w:pPr>
      <w:jc w:val="center"/>
      <w:rPr>
        <w:rFonts w:ascii="Bookman Old Style" w:hAnsi="Bookman Old Style"/>
        <w:sz w:val="22"/>
        <w:szCs w:val="22"/>
      </w:rPr>
    </w:pPr>
    <w:r w:rsidRPr="00477011">
      <w:rPr>
        <w:rFonts w:ascii="Bookman Old Style" w:hAnsi="Bookman Old Style"/>
        <w:sz w:val="22"/>
        <w:szCs w:val="22"/>
      </w:rPr>
      <w:t xml:space="preserve">C.so Vittorio Emanuele III, 293 </w:t>
    </w:r>
  </w:p>
  <w:p w:rsidR="003E37D7" w:rsidRPr="00477011" w:rsidRDefault="008141FE" w:rsidP="003E37D7">
    <w:pPr>
      <w:jc w:val="center"/>
      <w:rPr>
        <w:rFonts w:ascii="Bookman Old Style" w:hAnsi="Bookman Old Style"/>
        <w:sz w:val="22"/>
        <w:szCs w:val="22"/>
      </w:rPr>
    </w:pPr>
    <w:r>
      <w:rPr>
        <w:rFonts w:ascii="Bookman Old Style" w:hAnsi="Bookman Old Style"/>
        <w:sz w:val="22"/>
        <w:szCs w:val="22"/>
        <w:u w:val="single"/>
      </w:rPr>
      <w:t>c</w:t>
    </w:r>
    <w:r w:rsidR="003E37D7" w:rsidRPr="00477011">
      <w:rPr>
        <w:rFonts w:ascii="Bookman Old Style" w:hAnsi="Bookman Old Style"/>
        <w:sz w:val="22"/>
        <w:szCs w:val="22"/>
        <w:u w:val="single"/>
      </w:rPr>
      <w:t>ultura</w:t>
    </w:r>
    <w:r>
      <w:rPr>
        <w:rFonts w:ascii="Bookman Old Style" w:hAnsi="Bookman Old Style"/>
        <w:sz w:val="22"/>
        <w:szCs w:val="22"/>
        <w:u w:val="single"/>
      </w:rPr>
      <w:t>@comune.torreannunziata.na.it</w:t>
    </w:r>
    <w:r w:rsidR="003E37D7" w:rsidRPr="00477011">
      <w:rPr>
        <w:rFonts w:ascii="Bookman Old Style" w:hAnsi="Bookman Old Style"/>
        <w:sz w:val="22"/>
        <w:szCs w:val="22"/>
      </w:rPr>
      <w:t xml:space="preserve"> – </w:t>
    </w:r>
    <w:hyperlink r:id="rId3" w:history="1">
      <w:r w:rsidR="003E37D7" w:rsidRPr="00477011">
        <w:rPr>
          <w:rFonts w:ascii="Bookman Old Style" w:hAnsi="Bookman Old Style"/>
          <w:sz w:val="22"/>
          <w:szCs w:val="22"/>
          <w:u w:val="single"/>
        </w:rPr>
        <w:t>cultura@pec.comune.torreannunziata.na.it</w:t>
      </w:r>
    </w:hyperlink>
  </w:p>
  <w:p w:rsidR="00226BA6" w:rsidRPr="00BE56CC" w:rsidRDefault="00226BA6">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4EBA"/>
    <w:multiLevelType w:val="hybridMultilevel"/>
    <w:tmpl w:val="5E2AC4F0"/>
    <w:lvl w:ilvl="0" w:tplc="84342D7C">
      <w:start w:val="1"/>
      <w:numFmt w:val="decimal"/>
      <w:lvlText w:val="%1."/>
      <w:lvlJc w:val="left"/>
      <w:pPr>
        <w:tabs>
          <w:tab w:val="num" w:pos="1800"/>
        </w:tabs>
        <w:ind w:left="1800" w:hanging="360"/>
      </w:pPr>
      <w:rPr>
        <w:rFonts w:hint="default"/>
      </w:rPr>
    </w:lvl>
    <w:lvl w:ilvl="1" w:tplc="04100019" w:tentative="1">
      <w:start w:val="1"/>
      <w:numFmt w:val="lowerLetter"/>
      <w:lvlText w:val="%2."/>
      <w:lvlJc w:val="left"/>
      <w:pPr>
        <w:tabs>
          <w:tab w:val="num" w:pos="2520"/>
        </w:tabs>
        <w:ind w:left="2520" w:hanging="360"/>
      </w:pPr>
    </w:lvl>
    <w:lvl w:ilvl="2" w:tplc="0410001B" w:tentative="1">
      <w:start w:val="1"/>
      <w:numFmt w:val="lowerRoman"/>
      <w:lvlText w:val="%3."/>
      <w:lvlJc w:val="right"/>
      <w:pPr>
        <w:tabs>
          <w:tab w:val="num" w:pos="3240"/>
        </w:tabs>
        <w:ind w:left="3240" w:hanging="180"/>
      </w:pPr>
    </w:lvl>
    <w:lvl w:ilvl="3" w:tplc="0410000F" w:tentative="1">
      <w:start w:val="1"/>
      <w:numFmt w:val="decimal"/>
      <w:lvlText w:val="%4."/>
      <w:lvlJc w:val="left"/>
      <w:pPr>
        <w:tabs>
          <w:tab w:val="num" w:pos="3960"/>
        </w:tabs>
        <w:ind w:left="3960" w:hanging="360"/>
      </w:pPr>
    </w:lvl>
    <w:lvl w:ilvl="4" w:tplc="04100019" w:tentative="1">
      <w:start w:val="1"/>
      <w:numFmt w:val="lowerLetter"/>
      <w:lvlText w:val="%5."/>
      <w:lvlJc w:val="left"/>
      <w:pPr>
        <w:tabs>
          <w:tab w:val="num" w:pos="4680"/>
        </w:tabs>
        <w:ind w:left="4680" w:hanging="360"/>
      </w:pPr>
    </w:lvl>
    <w:lvl w:ilvl="5" w:tplc="0410001B" w:tentative="1">
      <w:start w:val="1"/>
      <w:numFmt w:val="lowerRoman"/>
      <w:lvlText w:val="%6."/>
      <w:lvlJc w:val="right"/>
      <w:pPr>
        <w:tabs>
          <w:tab w:val="num" w:pos="5400"/>
        </w:tabs>
        <w:ind w:left="5400" w:hanging="180"/>
      </w:pPr>
    </w:lvl>
    <w:lvl w:ilvl="6" w:tplc="0410000F" w:tentative="1">
      <w:start w:val="1"/>
      <w:numFmt w:val="decimal"/>
      <w:lvlText w:val="%7."/>
      <w:lvlJc w:val="left"/>
      <w:pPr>
        <w:tabs>
          <w:tab w:val="num" w:pos="6120"/>
        </w:tabs>
        <w:ind w:left="6120" w:hanging="360"/>
      </w:pPr>
    </w:lvl>
    <w:lvl w:ilvl="7" w:tplc="04100019" w:tentative="1">
      <w:start w:val="1"/>
      <w:numFmt w:val="lowerLetter"/>
      <w:lvlText w:val="%8."/>
      <w:lvlJc w:val="left"/>
      <w:pPr>
        <w:tabs>
          <w:tab w:val="num" w:pos="6840"/>
        </w:tabs>
        <w:ind w:left="6840" w:hanging="360"/>
      </w:pPr>
    </w:lvl>
    <w:lvl w:ilvl="8" w:tplc="0410001B" w:tentative="1">
      <w:start w:val="1"/>
      <w:numFmt w:val="lowerRoman"/>
      <w:lvlText w:val="%9."/>
      <w:lvlJc w:val="right"/>
      <w:pPr>
        <w:tabs>
          <w:tab w:val="num" w:pos="7560"/>
        </w:tabs>
        <w:ind w:left="7560" w:hanging="180"/>
      </w:pPr>
    </w:lvl>
  </w:abstractNum>
  <w:abstractNum w:abstractNumId="1" w15:restartNumberingAfterBreak="0">
    <w:nsid w:val="022B4FAC"/>
    <w:multiLevelType w:val="hybridMultilevel"/>
    <w:tmpl w:val="FFFFFFFF"/>
    <w:lvl w:ilvl="0" w:tplc="8F1CAD18">
      <w:numFmt w:val="bullet"/>
      <w:lvlText w:val="-"/>
      <w:lvlJc w:val="left"/>
      <w:pPr>
        <w:ind w:left="720" w:hanging="360"/>
      </w:pPr>
      <w:rPr>
        <w:rFonts w:ascii="Times New Roman" w:hAnsi="Times New Roman" w:hint="default"/>
        <w:i/>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7A09FD"/>
    <w:multiLevelType w:val="hybridMultilevel"/>
    <w:tmpl w:val="C8CA6816"/>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3" w15:restartNumberingAfterBreak="0">
    <w:nsid w:val="053F014D"/>
    <w:multiLevelType w:val="hybridMultilevel"/>
    <w:tmpl w:val="9558B60A"/>
    <w:lvl w:ilvl="0" w:tplc="FF4471DC">
      <w:numFmt w:val="bullet"/>
      <w:lvlText w:val="-"/>
      <w:lvlJc w:val="left"/>
      <w:pPr>
        <w:ind w:left="6420" w:hanging="360"/>
      </w:pPr>
      <w:rPr>
        <w:rFonts w:ascii="Calibri" w:eastAsia="Times New Roman" w:hAnsi="Calibri" w:cs="Arial" w:hint="default"/>
      </w:rPr>
    </w:lvl>
    <w:lvl w:ilvl="1" w:tplc="04100003" w:tentative="1">
      <w:start w:val="1"/>
      <w:numFmt w:val="bullet"/>
      <w:lvlText w:val="o"/>
      <w:lvlJc w:val="left"/>
      <w:pPr>
        <w:ind w:left="7140" w:hanging="360"/>
      </w:pPr>
      <w:rPr>
        <w:rFonts w:ascii="Courier New" w:hAnsi="Courier New" w:cs="Courier New" w:hint="default"/>
      </w:rPr>
    </w:lvl>
    <w:lvl w:ilvl="2" w:tplc="04100005" w:tentative="1">
      <w:start w:val="1"/>
      <w:numFmt w:val="bullet"/>
      <w:lvlText w:val=""/>
      <w:lvlJc w:val="left"/>
      <w:pPr>
        <w:ind w:left="7860" w:hanging="360"/>
      </w:pPr>
      <w:rPr>
        <w:rFonts w:ascii="Wingdings" w:hAnsi="Wingdings" w:hint="default"/>
      </w:rPr>
    </w:lvl>
    <w:lvl w:ilvl="3" w:tplc="04100001" w:tentative="1">
      <w:start w:val="1"/>
      <w:numFmt w:val="bullet"/>
      <w:lvlText w:val=""/>
      <w:lvlJc w:val="left"/>
      <w:pPr>
        <w:ind w:left="8580" w:hanging="360"/>
      </w:pPr>
      <w:rPr>
        <w:rFonts w:ascii="Symbol" w:hAnsi="Symbol" w:hint="default"/>
      </w:rPr>
    </w:lvl>
    <w:lvl w:ilvl="4" w:tplc="04100003" w:tentative="1">
      <w:start w:val="1"/>
      <w:numFmt w:val="bullet"/>
      <w:lvlText w:val="o"/>
      <w:lvlJc w:val="left"/>
      <w:pPr>
        <w:ind w:left="9300" w:hanging="360"/>
      </w:pPr>
      <w:rPr>
        <w:rFonts w:ascii="Courier New" w:hAnsi="Courier New" w:cs="Courier New" w:hint="default"/>
      </w:rPr>
    </w:lvl>
    <w:lvl w:ilvl="5" w:tplc="04100005" w:tentative="1">
      <w:start w:val="1"/>
      <w:numFmt w:val="bullet"/>
      <w:lvlText w:val=""/>
      <w:lvlJc w:val="left"/>
      <w:pPr>
        <w:ind w:left="10020" w:hanging="360"/>
      </w:pPr>
      <w:rPr>
        <w:rFonts w:ascii="Wingdings" w:hAnsi="Wingdings" w:hint="default"/>
      </w:rPr>
    </w:lvl>
    <w:lvl w:ilvl="6" w:tplc="04100001" w:tentative="1">
      <w:start w:val="1"/>
      <w:numFmt w:val="bullet"/>
      <w:lvlText w:val=""/>
      <w:lvlJc w:val="left"/>
      <w:pPr>
        <w:ind w:left="10740" w:hanging="360"/>
      </w:pPr>
      <w:rPr>
        <w:rFonts w:ascii="Symbol" w:hAnsi="Symbol" w:hint="default"/>
      </w:rPr>
    </w:lvl>
    <w:lvl w:ilvl="7" w:tplc="04100003" w:tentative="1">
      <w:start w:val="1"/>
      <w:numFmt w:val="bullet"/>
      <w:lvlText w:val="o"/>
      <w:lvlJc w:val="left"/>
      <w:pPr>
        <w:ind w:left="11460" w:hanging="360"/>
      </w:pPr>
      <w:rPr>
        <w:rFonts w:ascii="Courier New" w:hAnsi="Courier New" w:cs="Courier New" w:hint="default"/>
      </w:rPr>
    </w:lvl>
    <w:lvl w:ilvl="8" w:tplc="04100005" w:tentative="1">
      <w:start w:val="1"/>
      <w:numFmt w:val="bullet"/>
      <w:lvlText w:val=""/>
      <w:lvlJc w:val="left"/>
      <w:pPr>
        <w:ind w:left="12180" w:hanging="360"/>
      </w:pPr>
      <w:rPr>
        <w:rFonts w:ascii="Wingdings" w:hAnsi="Wingdings" w:hint="default"/>
      </w:rPr>
    </w:lvl>
  </w:abstractNum>
  <w:abstractNum w:abstractNumId="4" w15:restartNumberingAfterBreak="0">
    <w:nsid w:val="07ED321A"/>
    <w:multiLevelType w:val="hybridMultilevel"/>
    <w:tmpl w:val="39D40D1A"/>
    <w:lvl w:ilvl="0" w:tplc="9BF45ADC">
      <w:numFmt w:val="bullet"/>
      <w:lvlText w:val="-"/>
      <w:lvlJc w:val="left"/>
      <w:pPr>
        <w:ind w:left="420" w:hanging="360"/>
      </w:pPr>
      <w:rPr>
        <w:rFonts w:ascii="Calibri" w:eastAsia="Times New Roman" w:hAnsi="Calibri"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5" w15:restartNumberingAfterBreak="0">
    <w:nsid w:val="093E36B0"/>
    <w:multiLevelType w:val="singleLevel"/>
    <w:tmpl w:val="71F2EF86"/>
    <w:lvl w:ilvl="0">
      <w:start w:val="2"/>
      <w:numFmt w:val="decimal"/>
      <w:lvlText w:val="%1. "/>
      <w:legacy w:legacy="1" w:legacySpace="0" w:legacyIndent="283"/>
      <w:lvlJc w:val="left"/>
      <w:pPr>
        <w:ind w:left="403" w:hanging="283"/>
      </w:pPr>
      <w:rPr>
        <w:rFonts w:ascii="Times New Roman" w:hAnsi="Times New Roman" w:cs="Times New Roman" w:hint="default"/>
        <w:b/>
        <w:i w:val="0"/>
        <w:strike w:val="0"/>
        <w:dstrike w:val="0"/>
        <w:sz w:val="24"/>
        <w:u w:val="none"/>
        <w:effect w:val="none"/>
      </w:rPr>
    </w:lvl>
  </w:abstractNum>
  <w:abstractNum w:abstractNumId="6" w15:restartNumberingAfterBreak="0">
    <w:nsid w:val="0B752950"/>
    <w:multiLevelType w:val="hybridMultilevel"/>
    <w:tmpl w:val="95345EA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0D1926EE"/>
    <w:multiLevelType w:val="hybridMultilevel"/>
    <w:tmpl w:val="15024BE8"/>
    <w:lvl w:ilvl="0" w:tplc="ABBCCEC0">
      <w:numFmt w:val="bullet"/>
      <w:lvlText w:val="-"/>
      <w:lvlJc w:val="left"/>
      <w:pPr>
        <w:tabs>
          <w:tab w:val="num" w:pos="5175"/>
        </w:tabs>
        <w:ind w:left="5175" w:hanging="360"/>
      </w:pPr>
      <w:rPr>
        <w:rFonts w:ascii="Times New Roman" w:eastAsia="Times New Roman" w:hAnsi="Times New Roman" w:cs="Times New Roman" w:hint="default"/>
      </w:rPr>
    </w:lvl>
    <w:lvl w:ilvl="1" w:tplc="04100003" w:tentative="1">
      <w:start w:val="1"/>
      <w:numFmt w:val="bullet"/>
      <w:lvlText w:val="o"/>
      <w:lvlJc w:val="left"/>
      <w:pPr>
        <w:tabs>
          <w:tab w:val="num" w:pos="5895"/>
        </w:tabs>
        <w:ind w:left="5895" w:hanging="360"/>
      </w:pPr>
      <w:rPr>
        <w:rFonts w:ascii="Courier New" w:hAnsi="Courier New" w:hint="default"/>
      </w:rPr>
    </w:lvl>
    <w:lvl w:ilvl="2" w:tplc="04100005" w:tentative="1">
      <w:start w:val="1"/>
      <w:numFmt w:val="bullet"/>
      <w:lvlText w:val=""/>
      <w:lvlJc w:val="left"/>
      <w:pPr>
        <w:tabs>
          <w:tab w:val="num" w:pos="6615"/>
        </w:tabs>
        <w:ind w:left="6615" w:hanging="360"/>
      </w:pPr>
      <w:rPr>
        <w:rFonts w:ascii="Wingdings" w:hAnsi="Wingdings" w:hint="default"/>
      </w:rPr>
    </w:lvl>
    <w:lvl w:ilvl="3" w:tplc="04100001" w:tentative="1">
      <w:start w:val="1"/>
      <w:numFmt w:val="bullet"/>
      <w:lvlText w:val=""/>
      <w:lvlJc w:val="left"/>
      <w:pPr>
        <w:tabs>
          <w:tab w:val="num" w:pos="7335"/>
        </w:tabs>
        <w:ind w:left="7335" w:hanging="360"/>
      </w:pPr>
      <w:rPr>
        <w:rFonts w:ascii="Symbol" w:hAnsi="Symbol" w:hint="default"/>
      </w:rPr>
    </w:lvl>
    <w:lvl w:ilvl="4" w:tplc="04100003" w:tentative="1">
      <w:start w:val="1"/>
      <w:numFmt w:val="bullet"/>
      <w:lvlText w:val="o"/>
      <w:lvlJc w:val="left"/>
      <w:pPr>
        <w:tabs>
          <w:tab w:val="num" w:pos="8055"/>
        </w:tabs>
        <w:ind w:left="8055" w:hanging="360"/>
      </w:pPr>
      <w:rPr>
        <w:rFonts w:ascii="Courier New" w:hAnsi="Courier New" w:hint="default"/>
      </w:rPr>
    </w:lvl>
    <w:lvl w:ilvl="5" w:tplc="04100005" w:tentative="1">
      <w:start w:val="1"/>
      <w:numFmt w:val="bullet"/>
      <w:lvlText w:val=""/>
      <w:lvlJc w:val="left"/>
      <w:pPr>
        <w:tabs>
          <w:tab w:val="num" w:pos="8775"/>
        </w:tabs>
        <w:ind w:left="8775" w:hanging="360"/>
      </w:pPr>
      <w:rPr>
        <w:rFonts w:ascii="Wingdings" w:hAnsi="Wingdings" w:hint="default"/>
      </w:rPr>
    </w:lvl>
    <w:lvl w:ilvl="6" w:tplc="04100001" w:tentative="1">
      <w:start w:val="1"/>
      <w:numFmt w:val="bullet"/>
      <w:lvlText w:val=""/>
      <w:lvlJc w:val="left"/>
      <w:pPr>
        <w:tabs>
          <w:tab w:val="num" w:pos="9495"/>
        </w:tabs>
        <w:ind w:left="9495" w:hanging="360"/>
      </w:pPr>
      <w:rPr>
        <w:rFonts w:ascii="Symbol" w:hAnsi="Symbol" w:hint="default"/>
      </w:rPr>
    </w:lvl>
    <w:lvl w:ilvl="7" w:tplc="04100003" w:tentative="1">
      <w:start w:val="1"/>
      <w:numFmt w:val="bullet"/>
      <w:lvlText w:val="o"/>
      <w:lvlJc w:val="left"/>
      <w:pPr>
        <w:tabs>
          <w:tab w:val="num" w:pos="10215"/>
        </w:tabs>
        <w:ind w:left="10215" w:hanging="360"/>
      </w:pPr>
      <w:rPr>
        <w:rFonts w:ascii="Courier New" w:hAnsi="Courier New" w:hint="default"/>
      </w:rPr>
    </w:lvl>
    <w:lvl w:ilvl="8" w:tplc="04100005" w:tentative="1">
      <w:start w:val="1"/>
      <w:numFmt w:val="bullet"/>
      <w:lvlText w:val=""/>
      <w:lvlJc w:val="left"/>
      <w:pPr>
        <w:tabs>
          <w:tab w:val="num" w:pos="10935"/>
        </w:tabs>
        <w:ind w:left="10935" w:hanging="360"/>
      </w:pPr>
      <w:rPr>
        <w:rFonts w:ascii="Wingdings" w:hAnsi="Wingdings" w:hint="default"/>
      </w:rPr>
    </w:lvl>
  </w:abstractNum>
  <w:abstractNum w:abstractNumId="8" w15:restartNumberingAfterBreak="0">
    <w:nsid w:val="107E5806"/>
    <w:multiLevelType w:val="hybridMultilevel"/>
    <w:tmpl w:val="0310B9CE"/>
    <w:lvl w:ilvl="0" w:tplc="B74446B0">
      <w:numFmt w:val="bullet"/>
      <w:lvlText w:val="-"/>
      <w:lvlJc w:val="left"/>
      <w:pPr>
        <w:tabs>
          <w:tab w:val="num" w:pos="360"/>
        </w:tabs>
        <w:ind w:left="360" w:hanging="360"/>
      </w:pPr>
      <w:rPr>
        <w:rFonts w:ascii="Bookman Old Style" w:eastAsia="Times New Roman" w:hAnsi="Bookman Old Style"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2F210F3"/>
    <w:multiLevelType w:val="hybridMultilevel"/>
    <w:tmpl w:val="1B223D3C"/>
    <w:lvl w:ilvl="0" w:tplc="04100003">
      <w:start w:val="1"/>
      <w:numFmt w:val="decimal"/>
      <w:lvlText w:val="%1."/>
      <w:lvlJc w:val="left"/>
      <w:pPr>
        <w:tabs>
          <w:tab w:val="num" w:pos="0"/>
        </w:tabs>
        <w:ind w:left="0" w:hanging="360"/>
      </w:pPr>
      <w:rPr>
        <w:rFonts w:hint="default"/>
      </w:rPr>
    </w:lvl>
    <w:lvl w:ilvl="1" w:tplc="04100019">
      <w:start w:val="1"/>
      <w:numFmt w:val="lowerLetter"/>
      <w:lvlText w:val="%2."/>
      <w:lvlJc w:val="left"/>
      <w:pPr>
        <w:tabs>
          <w:tab w:val="num" w:pos="720"/>
        </w:tabs>
        <w:ind w:left="720" w:hanging="360"/>
      </w:p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10" w15:restartNumberingAfterBreak="0">
    <w:nsid w:val="1AAB5A15"/>
    <w:multiLevelType w:val="hybridMultilevel"/>
    <w:tmpl w:val="91120AF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3E076BE"/>
    <w:multiLevelType w:val="hybridMultilevel"/>
    <w:tmpl w:val="1100ACB0"/>
    <w:lvl w:ilvl="0" w:tplc="1A22CA0E">
      <w:start w:val="1"/>
      <w:numFmt w:val="decimal"/>
      <w:lvlText w:val="%1."/>
      <w:lvlJc w:val="left"/>
      <w:pPr>
        <w:tabs>
          <w:tab w:val="num" w:pos="0"/>
        </w:tabs>
        <w:ind w:left="0" w:hanging="360"/>
      </w:pPr>
      <w:rPr>
        <w:rFonts w:hint="default"/>
      </w:rPr>
    </w:lvl>
    <w:lvl w:ilvl="1" w:tplc="04100019" w:tentative="1">
      <w:start w:val="1"/>
      <w:numFmt w:val="lowerLetter"/>
      <w:lvlText w:val="%2."/>
      <w:lvlJc w:val="left"/>
      <w:pPr>
        <w:tabs>
          <w:tab w:val="num" w:pos="720"/>
        </w:tabs>
        <w:ind w:left="720" w:hanging="360"/>
      </w:p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12" w15:restartNumberingAfterBreak="0">
    <w:nsid w:val="25724EAD"/>
    <w:multiLevelType w:val="hybridMultilevel"/>
    <w:tmpl w:val="93EC67A4"/>
    <w:lvl w:ilvl="0" w:tplc="B74446B0">
      <w:numFmt w:val="bullet"/>
      <w:lvlText w:val="-"/>
      <w:lvlJc w:val="left"/>
      <w:pPr>
        <w:tabs>
          <w:tab w:val="num" w:pos="360"/>
        </w:tabs>
        <w:ind w:left="360" w:hanging="360"/>
      </w:pPr>
      <w:rPr>
        <w:rFonts w:ascii="Bookman Old Style" w:eastAsia="Times New Roman" w:hAnsi="Bookman Old Style" w:cs="Times New Roman" w:hint="default"/>
      </w:rPr>
    </w:lvl>
    <w:lvl w:ilvl="1" w:tplc="B74446B0">
      <w:numFmt w:val="bullet"/>
      <w:lvlText w:val="-"/>
      <w:lvlJc w:val="left"/>
      <w:pPr>
        <w:tabs>
          <w:tab w:val="num" w:pos="1080"/>
        </w:tabs>
        <w:ind w:left="1080" w:hanging="360"/>
      </w:pPr>
      <w:rPr>
        <w:rFonts w:ascii="Bookman Old Style" w:eastAsia="Times New Roman" w:hAnsi="Bookman Old Style" w:cs="Times New Roman"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3" w15:restartNumberingAfterBreak="0">
    <w:nsid w:val="25D8012E"/>
    <w:multiLevelType w:val="hybridMultilevel"/>
    <w:tmpl w:val="9F24A660"/>
    <w:lvl w:ilvl="0" w:tplc="B74446B0">
      <w:numFmt w:val="bullet"/>
      <w:lvlText w:val="-"/>
      <w:lvlJc w:val="left"/>
      <w:pPr>
        <w:tabs>
          <w:tab w:val="num" w:pos="360"/>
        </w:tabs>
        <w:ind w:left="360" w:hanging="360"/>
      </w:pPr>
      <w:rPr>
        <w:rFonts w:ascii="Bookman Old Style" w:eastAsia="Times New Roman" w:hAnsi="Bookman Old Style" w:cs="Times New Roman" w:hint="default"/>
      </w:rPr>
    </w:lvl>
    <w:lvl w:ilvl="1" w:tplc="0410000B">
      <w:start w:val="1"/>
      <w:numFmt w:val="bullet"/>
      <w:lvlText w:val=""/>
      <w:lvlJc w:val="left"/>
      <w:pPr>
        <w:tabs>
          <w:tab w:val="num" w:pos="1080"/>
        </w:tabs>
        <w:ind w:left="1080" w:hanging="360"/>
      </w:pPr>
      <w:rPr>
        <w:rFonts w:ascii="Wingdings" w:hAnsi="Wingdings"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82D0E63"/>
    <w:multiLevelType w:val="multilevel"/>
    <w:tmpl w:val="E5FCB6E6"/>
    <w:lvl w:ilvl="0">
      <w:start w:val="1"/>
      <w:numFmt w:val="lowerLetter"/>
      <w:lvlText w:val="%1)"/>
      <w:lvlJc w:val="left"/>
      <w:pPr>
        <w:tabs>
          <w:tab w:val="num" w:pos="397"/>
        </w:tabs>
        <w:ind w:left="397" w:hanging="397"/>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DF66420"/>
    <w:multiLevelType w:val="singleLevel"/>
    <w:tmpl w:val="DAC65A34"/>
    <w:lvl w:ilvl="0">
      <w:start w:val="1"/>
      <w:numFmt w:val="lowerLetter"/>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16" w15:restartNumberingAfterBreak="0">
    <w:nsid w:val="32D71467"/>
    <w:multiLevelType w:val="singleLevel"/>
    <w:tmpl w:val="F1DC1F16"/>
    <w:lvl w:ilvl="0">
      <w:start w:val="3"/>
      <w:numFmt w:val="decimal"/>
      <w:lvlText w:val="%1. "/>
      <w:legacy w:legacy="1" w:legacySpace="0" w:legacyIndent="283"/>
      <w:lvlJc w:val="left"/>
      <w:pPr>
        <w:ind w:left="403" w:hanging="283"/>
      </w:pPr>
      <w:rPr>
        <w:rFonts w:ascii="Times New Roman" w:hAnsi="Times New Roman" w:cs="Times New Roman" w:hint="default"/>
        <w:b/>
        <w:i w:val="0"/>
        <w:strike w:val="0"/>
        <w:dstrike w:val="0"/>
        <w:sz w:val="24"/>
        <w:u w:val="none"/>
        <w:effect w:val="none"/>
      </w:rPr>
    </w:lvl>
  </w:abstractNum>
  <w:abstractNum w:abstractNumId="17" w15:restartNumberingAfterBreak="0">
    <w:nsid w:val="3463760B"/>
    <w:multiLevelType w:val="hybridMultilevel"/>
    <w:tmpl w:val="C6704380"/>
    <w:lvl w:ilvl="0" w:tplc="B74446B0">
      <w:numFmt w:val="bullet"/>
      <w:lvlText w:val="-"/>
      <w:lvlJc w:val="left"/>
      <w:pPr>
        <w:tabs>
          <w:tab w:val="num" w:pos="0"/>
        </w:tabs>
        <w:ind w:left="0" w:hanging="360"/>
      </w:pPr>
      <w:rPr>
        <w:rFonts w:ascii="Bookman Old Style" w:eastAsia="Times New Roman" w:hAnsi="Bookman Old Style" w:cs="Times New Roman" w:hint="default"/>
      </w:rPr>
    </w:lvl>
    <w:lvl w:ilvl="1" w:tplc="04100019" w:tentative="1">
      <w:start w:val="1"/>
      <w:numFmt w:val="lowerLetter"/>
      <w:lvlText w:val="%2."/>
      <w:lvlJc w:val="left"/>
      <w:pPr>
        <w:tabs>
          <w:tab w:val="num" w:pos="720"/>
        </w:tabs>
        <w:ind w:left="720" w:hanging="360"/>
      </w:p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18" w15:restartNumberingAfterBreak="0">
    <w:nsid w:val="34E16806"/>
    <w:multiLevelType w:val="singleLevel"/>
    <w:tmpl w:val="DAC65A34"/>
    <w:lvl w:ilvl="0">
      <w:start w:val="1"/>
      <w:numFmt w:val="lowerLetter"/>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19" w15:restartNumberingAfterBreak="0">
    <w:nsid w:val="357E6508"/>
    <w:multiLevelType w:val="singleLevel"/>
    <w:tmpl w:val="7B82AAEE"/>
    <w:lvl w:ilvl="0">
      <w:start w:val="1"/>
      <w:numFmt w:val="decimal"/>
      <w:lvlText w:val="%1."/>
      <w:legacy w:legacy="1" w:legacySpace="0" w:legacyIndent="283"/>
      <w:lvlJc w:val="left"/>
      <w:pPr>
        <w:ind w:left="363" w:hanging="283"/>
      </w:pPr>
    </w:lvl>
  </w:abstractNum>
  <w:abstractNum w:abstractNumId="20" w15:restartNumberingAfterBreak="0">
    <w:nsid w:val="37015753"/>
    <w:multiLevelType w:val="hybridMultilevel"/>
    <w:tmpl w:val="79FAE484"/>
    <w:lvl w:ilvl="0" w:tplc="2B1E6176">
      <w:start w:val="1"/>
      <w:numFmt w:val="decimal"/>
      <w:lvlText w:val="%1."/>
      <w:lvlJc w:val="left"/>
      <w:pPr>
        <w:tabs>
          <w:tab w:val="num" w:pos="0"/>
        </w:tabs>
        <w:ind w:left="0" w:hanging="360"/>
      </w:pPr>
      <w:rPr>
        <w:rFonts w:hint="default"/>
      </w:rPr>
    </w:lvl>
    <w:lvl w:ilvl="1" w:tplc="04100019" w:tentative="1">
      <w:start w:val="1"/>
      <w:numFmt w:val="lowerLetter"/>
      <w:lvlText w:val="%2."/>
      <w:lvlJc w:val="left"/>
      <w:pPr>
        <w:tabs>
          <w:tab w:val="num" w:pos="720"/>
        </w:tabs>
        <w:ind w:left="720" w:hanging="360"/>
      </w:p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21" w15:restartNumberingAfterBreak="0">
    <w:nsid w:val="41B61C04"/>
    <w:multiLevelType w:val="singleLevel"/>
    <w:tmpl w:val="DAC65A34"/>
    <w:lvl w:ilvl="0">
      <w:start w:val="1"/>
      <w:numFmt w:val="lowerLetter"/>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22" w15:restartNumberingAfterBreak="0">
    <w:nsid w:val="43927A03"/>
    <w:multiLevelType w:val="hybridMultilevel"/>
    <w:tmpl w:val="15FE0A74"/>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3" w15:restartNumberingAfterBreak="0">
    <w:nsid w:val="4C547776"/>
    <w:multiLevelType w:val="hybridMultilevel"/>
    <w:tmpl w:val="DC60D05A"/>
    <w:lvl w:ilvl="0" w:tplc="FFFFFFFF">
      <w:numFmt w:val="bullet"/>
      <w:lvlText w:val="-"/>
      <w:lvlJc w:val="left"/>
      <w:pPr>
        <w:tabs>
          <w:tab w:val="num" w:pos="720"/>
        </w:tabs>
        <w:ind w:left="720" w:hanging="360"/>
      </w:pPr>
      <w:rPr>
        <w:rFonts w:ascii="Times New Roman" w:eastAsia="Times New Roman" w:hAnsi="Times New Roman" w:cs="Times New Roman" w:hint="default"/>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50D12B8F"/>
    <w:multiLevelType w:val="hybridMultilevel"/>
    <w:tmpl w:val="8FA41D4C"/>
    <w:lvl w:ilvl="0" w:tplc="AFB07F00">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304781"/>
    <w:multiLevelType w:val="hybridMultilevel"/>
    <w:tmpl w:val="27BCBF9C"/>
    <w:lvl w:ilvl="0" w:tplc="B74446B0">
      <w:numFmt w:val="bullet"/>
      <w:lvlText w:val="-"/>
      <w:lvlJc w:val="left"/>
      <w:pPr>
        <w:tabs>
          <w:tab w:val="num" w:pos="360"/>
        </w:tabs>
        <w:ind w:left="360" w:hanging="360"/>
      </w:pPr>
      <w:rPr>
        <w:rFonts w:ascii="Bookman Old Style" w:eastAsia="Times New Roman" w:hAnsi="Bookman Old Styl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C794ECB"/>
    <w:multiLevelType w:val="hybridMultilevel"/>
    <w:tmpl w:val="8FBA3A22"/>
    <w:lvl w:ilvl="0" w:tplc="72E41FCE">
      <w:numFmt w:val="bullet"/>
      <w:lvlText w:val="-"/>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15:restartNumberingAfterBreak="0">
    <w:nsid w:val="5E5E13A0"/>
    <w:multiLevelType w:val="hybridMultilevel"/>
    <w:tmpl w:val="57F48BB8"/>
    <w:lvl w:ilvl="0" w:tplc="1786D0C2">
      <w:start w:val="5"/>
      <w:numFmt w:val="bullet"/>
      <w:lvlText w:val="-"/>
      <w:lvlJc w:val="left"/>
      <w:pPr>
        <w:ind w:left="720" w:hanging="360"/>
      </w:pPr>
      <w:rPr>
        <w:rFonts w:ascii="Bookman Old Style" w:eastAsia="Times New Roman" w:hAnsi="Bookman Old Style"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41967A9"/>
    <w:multiLevelType w:val="singleLevel"/>
    <w:tmpl w:val="35242EA2"/>
    <w:lvl w:ilvl="0">
      <w:numFmt w:val="bullet"/>
      <w:lvlText w:val="-"/>
      <w:lvlJc w:val="left"/>
      <w:pPr>
        <w:tabs>
          <w:tab w:val="num" w:pos="3780"/>
        </w:tabs>
        <w:ind w:left="3780" w:hanging="360"/>
      </w:pPr>
      <w:rPr>
        <w:rFonts w:hint="default"/>
      </w:rPr>
    </w:lvl>
  </w:abstractNum>
  <w:abstractNum w:abstractNumId="29" w15:restartNumberingAfterBreak="0">
    <w:nsid w:val="7292100F"/>
    <w:multiLevelType w:val="singleLevel"/>
    <w:tmpl w:val="9D401156"/>
    <w:lvl w:ilvl="0">
      <w:start w:val="4"/>
      <w:numFmt w:val="decimal"/>
      <w:lvlText w:val="%1. "/>
      <w:legacy w:legacy="1" w:legacySpace="0" w:legacyIndent="283"/>
      <w:lvlJc w:val="left"/>
      <w:pPr>
        <w:ind w:left="343" w:hanging="283"/>
      </w:pPr>
      <w:rPr>
        <w:rFonts w:ascii="Times New Roman" w:hAnsi="Times New Roman" w:cs="Times New Roman" w:hint="default"/>
        <w:b/>
        <w:i w:val="0"/>
        <w:strike w:val="0"/>
        <w:dstrike w:val="0"/>
        <w:sz w:val="24"/>
        <w:u w:val="none"/>
        <w:effect w:val="none"/>
      </w:rPr>
    </w:lvl>
  </w:abstractNum>
  <w:abstractNum w:abstractNumId="30" w15:restartNumberingAfterBreak="0">
    <w:nsid w:val="72ED4A85"/>
    <w:multiLevelType w:val="singleLevel"/>
    <w:tmpl w:val="455EBAB0"/>
    <w:lvl w:ilvl="0">
      <w:start w:val="5"/>
      <w:numFmt w:val="decimal"/>
      <w:lvlText w:val="%1. "/>
      <w:legacy w:legacy="1" w:legacySpace="0" w:legacyIndent="283"/>
      <w:lvlJc w:val="left"/>
      <w:pPr>
        <w:ind w:left="403" w:hanging="283"/>
      </w:pPr>
      <w:rPr>
        <w:rFonts w:ascii="Times New Roman" w:hAnsi="Times New Roman" w:cs="Times New Roman" w:hint="default"/>
        <w:b/>
        <w:i w:val="0"/>
        <w:strike w:val="0"/>
        <w:dstrike w:val="0"/>
        <w:sz w:val="24"/>
        <w:u w:val="none"/>
        <w:effect w:val="none"/>
      </w:rPr>
    </w:lvl>
  </w:abstractNum>
  <w:num w:numId="1">
    <w:abstractNumId w:val="28"/>
  </w:num>
  <w:num w:numId="2">
    <w:abstractNumId w:val="19"/>
    <w:lvlOverride w:ilvl="0">
      <w:startOverride w:val="1"/>
    </w:lvlOverride>
  </w:num>
  <w:num w:numId="3">
    <w:abstractNumId w:val="5"/>
    <w:lvlOverride w:ilvl="0">
      <w:startOverride w:val="2"/>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3"/>
    </w:lvlOverride>
  </w:num>
  <w:num w:numId="6">
    <w:abstractNumId w:val="29"/>
    <w:lvlOverride w:ilvl="0">
      <w:startOverride w:val="4"/>
    </w:lvlOverride>
  </w:num>
  <w:num w:numId="7">
    <w:abstractNumId w:val="15"/>
    <w:lvlOverride w:ilvl="0">
      <w:startOverride w:val="1"/>
    </w:lvlOverride>
  </w:num>
  <w:num w:numId="8">
    <w:abstractNumId w:val="30"/>
    <w:lvlOverride w:ilvl="0">
      <w:startOverride w:val="5"/>
    </w:lvlOverride>
  </w:num>
  <w:num w:numId="9">
    <w:abstractNumId w:val="21"/>
    <w:lvlOverride w:ilvl="0">
      <w:startOverride w:val="1"/>
    </w:lvlOverride>
  </w:num>
  <w:num w:numId="10">
    <w:abstractNumId w:val="18"/>
    <w:lvlOverride w:ilvl="0">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
  </w:num>
  <w:num w:numId="14">
    <w:abstractNumId w:val="24"/>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3"/>
  </w:num>
  <w:num w:numId="18">
    <w:abstractNumId w:val="8"/>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2"/>
  </w:num>
  <w:num w:numId="22">
    <w:abstractNumId w:val="20"/>
  </w:num>
  <w:num w:numId="23">
    <w:abstractNumId w:val="11"/>
  </w:num>
  <w:num w:numId="24">
    <w:abstractNumId w:val="9"/>
  </w:num>
  <w:num w:numId="25">
    <w:abstractNumId w:val="17"/>
  </w:num>
  <w:num w:numId="26">
    <w:abstractNumId w:val="6"/>
  </w:num>
  <w:num w:numId="27">
    <w:abstractNumId w:val="10"/>
  </w:num>
  <w:num w:numId="28">
    <w:abstractNumId w:val="25"/>
  </w:num>
  <w:num w:numId="29">
    <w:abstractNumId w:val="2"/>
  </w:num>
  <w:num w:numId="30">
    <w:abstractNumId w:val="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558"/>
    <w:rsid w:val="00001616"/>
    <w:rsid w:val="000077DC"/>
    <w:rsid w:val="000456FB"/>
    <w:rsid w:val="00045A01"/>
    <w:rsid w:val="00052C5C"/>
    <w:rsid w:val="00057506"/>
    <w:rsid w:val="000A49CB"/>
    <w:rsid w:val="000A6BA7"/>
    <w:rsid w:val="000B6A3B"/>
    <w:rsid w:val="000C0F00"/>
    <w:rsid w:val="000C219E"/>
    <w:rsid w:val="000C3E95"/>
    <w:rsid w:val="000D192F"/>
    <w:rsid w:val="000D279A"/>
    <w:rsid w:val="0010508E"/>
    <w:rsid w:val="0011657D"/>
    <w:rsid w:val="00131CED"/>
    <w:rsid w:val="001323B4"/>
    <w:rsid w:val="001444CE"/>
    <w:rsid w:val="00147A02"/>
    <w:rsid w:val="0015000F"/>
    <w:rsid w:val="00152C19"/>
    <w:rsid w:val="00154100"/>
    <w:rsid w:val="0017049C"/>
    <w:rsid w:val="00170A06"/>
    <w:rsid w:val="0017693D"/>
    <w:rsid w:val="001770A1"/>
    <w:rsid w:val="00197558"/>
    <w:rsid w:val="001A108D"/>
    <w:rsid w:val="001A6519"/>
    <w:rsid w:val="001B06BC"/>
    <w:rsid w:val="001B4CD8"/>
    <w:rsid w:val="001C1CDE"/>
    <w:rsid w:val="001C58A6"/>
    <w:rsid w:val="001D1B74"/>
    <w:rsid w:val="001D34A7"/>
    <w:rsid w:val="001E09E8"/>
    <w:rsid w:val="001F3F95"/>
    <w:rsid w:val="001F6714"/>
    <w:rsid w:val="002067FC"/>
    <w:rsid w:val="00207F8A"/>
    <w:rsid w:val="00212C74"/>
    <w:rsid w:val="0021617E"/>
    <w:rsid w:val="00226BA6"/>
    <w:rsid w:val="00226E38"/>
    <w:rsid w:val="00251065"/>
    <w:rsid w:val="0025382B"/>
    <w:rsid w:val="00257071"/>
    <w:rsid w:val="002660F3"/>
    <w:rsid w:val="00267CD0"/>
    <w:rsid w:val="002A47D2"/>
    <w:rsid w:val="002A648D"/>
    <w:rsid w:val="002D3AA9"/>
    <w:rsid w:val="002F0D59"/>
    <w:rsid w:val="002F3FA2"/>
    <w:rsid w:val="00311807"/>
    <w:rsid w:val="00314244"/>
    <w:rsid w:val="003143ED"/>
    <w:rsid w:val="00325B53"/>
    <w:rsid w:val="003429A8"/>
    <w:rsid w:val="003535FA"/>
    <w:rsid w:val="00354CC8"/>
    <w:rsid w:val="003739CB"/>
    <w:rsid w:val="003817CD"/>
    <w:rsid w:val="00391C23"/>
    <w:rsid w:val="003A09DE"/>
    <w:rsid w:val="003B1B76"/>
    <w:rsid w:val="003B32C0"/>
    <w:rsid w:val="003D2C7C"/>
    <w:rsid w:val="003E37D7"/>
    <w:rsid w:val="003E4902"/>
    <w:rsid w:val="003F4C49"/>
    <w:rsid w:val="00403F4E"/>
    <w:rsid w:val="0041497E"/>
    <w:rsid w:val="004221A6"/>
    <w:rsid w:val="004251DE"/>
    <w:rsid w:val="00425EBA"/>
    <w:rsid w:val="004263B6"/>
    <w:rsid w:val="00431535"/>
    <w:rsid w:val="00433A52"/>
    <w:rsid w:val="004376C9"/>
    <w:rsid w:val="00441B5D"/>
    <w:rsid w:val="00444AE3"/>
    <w:rsid w:val="004534E1"/>
    <w:rsid w:val="00455965"/>
    <w:rsid w:val="00477011"/>
    <w:rsid w:val="004819EA"/>
    <w:rsid w:val="004844AE"/>
    <w:rsid w:val="004907DC"/>
    <w:rsid w:val="00491BBE"/>
    <w:rsid w:val="004B0512"/>
    <w:rsid w:val="004C37C7"/>
    <w:rsid w:val="004D04D8"/>
    <w:rsid w:val="004D5F1B"/>
    <w:rsid w:val="004E3DE3"/>
    <w:rsid w:val="004E752C"/>
    <w:rsid w:val="004F48C2"/>
    <w:rsid w:val="0051076C"/>
    <w:rsid w:val="0052378C"/>
    <w:rsid w:val="00526F44"/>
    <w:rsid w:val="005517F7"/>
    <w:rsid w:val="00553C96"/>
    <w:rsid w:val="0056563A"/>
    <w:rsid w:val="0057506B"/>
    <w:rsid w:val="005846C4"/>
    <w:rsid w:val="005902DE"/>
    <w:rsid w:val="00591903"/>
    <w:rsid w:val="00592E9E"/>
    <w:rsid w:val="00593E8E"/>
    <w:rsid w:val="005A3AED"/>
    <w:rsid w:val="005A5747"/>
    <w:rsid w:val="005A6962"/>
    <w:rsid w:val="005D7B51"/>
    <w:rsid w:val="005E34E0"/>
    <w:rsid w:val="006045AC"/>
    <w:rsid w:val="006068CD"/>
    <w:rsid w:val="00607485"/>
    <w:rsid w:val="006133CC"/>
    <w:rsid w:val="00626119"/>
    <w:rsid w:val="0063005C"/>
    <w:rsid w:val="00645984"/>
    <w:rsid w:val="00647424"/>
    <w:rsid w:val="00671ED1"/>
    <w:rsid w:val="00685A73"/>
    <w:rsid w:val="00693A4F"/>
    <w:rsid w:val="00695551"/>
    <w:rsid w:val="006A6AF2"/>
    <w:rsid w:val="006B4795"/>
    <w:rsid w:val="006C0145"/>
    <w:rsid w:val="006C11B9"/>
    <w:rsid w:val="006C1409"/>
    <w:rsid w:val="006D2830"/>
    <w:rsid w:val="006D29EC"/>
    <w:rsid w:val="006D42D4"/>
    <w:rsid w:val="006D528B"/>
    <w:rsid w:val="006D7364"/>
    <w:rsid w:val="006F10DA"/>
    <w:rsid w:val="006F3CA4"/>
    <w:rsid w:val="006F7696"/>
    <w:rsid w:val="00712639"/>
    <w:rsid w:val="00727200"/>
    <w:rsid w:val="00732D95"/>
    <w:rsid w:val="00733B89"/>
    <w:rsid w:val="00734162"/>
    <w:rsid w:val="00745305"/>
    <w:rsid w:val="007515B1"/>
    <w:rsid w:val="007536F1"/>
    <w:rsid w:val="00757092"/>
    <w:rsid w:val="007618D4"/>
    <w:rsid w:val="0076303A"/>
    <w:rsid w:val="00765243"/>
    <w:rsid w:val="00792C69"/>
    <w:rsid w:val="00797091"/>
    <w:rsid w:val="007A67A5"/>
    <w:rsid w:val="007A6824"/>
    <w:rsid w:val="007C0522"/>
    <w:rsid w:val="007C5F75"/>
    <w:rsid w:val="007C6416"/>
    <w:rsid w:val="007D0EAD"/>
    <w:rsid w:val="007F081F"/>
    <w:rsid w:val="007F264E"/>
    <w:rsid w:val="00800998"/>
    <w:rsid w:val="008102B5"/>
    <w:rsid w:val="008141FE"/>
    <w:rsid w:val="00820CFA"/>
    <w:rsid w:val="00834853"/>
    <w:rsid w:val="00880CE6"/>
    <w:rsid w:val="0088600C"/>
    <w:rsid w:val="0088619F"/>
    <w:rsid w:val="00894EF5"/>
    <w:rsid w:val="008A4171"/>
    <w:rsid w:val="008B21D0"/>
    <w:rsid w:val="008B385C"/>
    <w:rsid w:val="008B5C58"/>
    <w:rsid w:val="008B60E2"/>
    <w:rsid w:val="008C3003"/>
    <w:rsid w:val="008D2A56"/>
    <w:rsid w:val="008D466D"/>
    <w:rsid w:val="008D55DA"/>
    <w:rsid w:val="008D7F94"/>
    <w:rsid w:val="008E32C1"/>
    <w:rsid w:val="00900776"/>
    <w:rsid w:val="00920FDC"/>
    <w:rsid w:val="00924CE3"/>
    <w:rsid w:val="00944AD0"/>
    <w:rsid w:val="00945198"/>
    <w:rsid w:val="00946FFD"/>
    <w:rsid w:val="00950A3F"/>
    <w:rsid w:val="00952FF3"/>
    <w:rsid w:val="00963187"/>
    <w:rsid w:val="009637ED"/>
    <w:rsid w:val="00963C2F"/>
    <w:rsid w:val="00973F67"/>
    <w:rsid w:val="00975A8F"/>
    <w:rsid w:val="00984331"/>
    <w:rsid w:val="00986808"/>
    <w:rsid w:val="009A48FA"/>
    <w:rsid w:val="009A5BFA"/>
    <w:rsid w:val="009A73C6"/>
    <w:rsid w:val="009B5819"/>
    <w:rsid w:val="009C0F5E"/>
    <w:rsid w:val="009C29C1"/>
    <w:rsid w:val="009C7BD1"/>
    <w:rsid w:val="009D01E6"/>
    <w:rsid w:val="009E5CCD"/>
    <w:rsid w:val="009F5C12"/>
    <w:rsid w:val="00A053DA"/>
    <w:rsid w:val="00A14D4B"/>
    <w:rsid w:val="00A41921"/>
    <w:rsid w:val="00A5392B"/>
    <w:rsid w:val="00A61C44"/>
    <w:rsid w:val="00A67576"/>
    <w:rsid w:val="00A722CF"/>
    <w:rsid w:val="00A8436A"/>
    <w:rsid w:val="00A85278"/>
    <w:rsid w:val="00A853D8"/>
    <w:rsid w:val="00A86D90"/>
    <w:rsid w:val="00AA39EB"/>
    <w:rsid w:val="00AD2DE6"/>
    <w:rsid w:val="00AD56C2"/>
    <w:rsid w:val="00AE7EEA"/>
    <w:rsid w:val="00B0279F"/>
    <w:rsid w:val="00B17C75"/>
    <w:rsid w:val="00B229BF"/>
    <w:rsid w:val="00B274E9"/>
    <w:rsid w:val="00B43024"/>
    <w:rsid w:val="00B51F17"/>
    <w:rsid w:val="00B71AA0"/>
    <w:rsid w:val="00B734DC"/>
    <w:rsid w:val="00B74ABD"/>
    <w:rsid w:val="00B7670F"/>
    <w:rsid w:val="00B9303E"/>
    <w:rsid w:val="00BA098A"/>
    <w:rsid w:val="00BA270A"/>
    <w:rsid w:val="00BA66A3"/>
    <w:rsid w:val="00BA770A"/>
    <w:rsid w:val="00BB3C3A"/>
    <w:rsid w:val="00BE56CC"/>
    <w:rsid w:val="00BF1642"/>
    <w:rsid w:val="00C128FE"/>
    <w:rsid w:val="00C13521"/>
    <w:rsid w:val="00C40B83"/>
    <w:rsid w:val="00C52FE1"/>
    <w:rsid w:val="00C557CD"/>
    <w:rsid w:val="00C65886"/>
    <w:rsid w:val="00C8283B"/>
    <w:rsid w:val="00C83C63"/>
    <w:rsid w:val="00C857A8"/>
    <w:rsid w:val="00C94E79"/>
    <w:rsid w:val="00C969DA"/>
    <w:rsid w:val="00C97854"/>
    <w:rsid w:val="00CA093F"/>
    <w:rsid w:val="00CA3616"/>
    <w:rsid w:val="00CB59E0"/>
    <w:rsid w:val="00CB5F3B"/>
    <w:rsid w:val="00CC6EE3"/>
    <w:rsid w:val="00CD48D8"/>
    <w:rsid w:val="00CF6AAB"/>
    <w:rsid w:val="00D108BF"/>
    <w:rsid w:val="00D238CF"/>
    <w:rsid w:val="00D34BA4"/>
    <w:rsid w:val="00D37723"/>
    <w:rsid w:val="00D4244B"/>
    <w:rsid w:val="00D54823"/>
    <w:rsid w:val="00D63FD4"/>
    <w:rsid w:val="00D65282"/>
    <w:rsid w:val="00D71462"/>
    <w:rsid w:val="00D76B98"/>
    <w:rsid w:val="00D935BD"/>
    <w:rsid w:val="00DB487C"/>
    <w:rsid w:val="00DC2398"/>
    <w:rsid w:val="00DD445D"/>
    <w:rsid w:val="00DE4669"/>
    <w:rsid w:val="00DF1254"/>
    <w:rsid w:val="00DF26A3"/>
    <w:rsid w:val="00E23733"/>
    <w:rsid w:val="00E50C03"/>
    <w:rsid w:val="00E51F63"/>
    <w:rsid w:val="00E56E3F"/>
    <w:rsid w:val="00E60028"/>
    <w:rsid w:val="00E74493"/>
    <w:rsid w:val="00E84DE6"/>
    <w:rsid w:val="00E96DBA"/>
    <w:rsid w:val="00EB5D3F"/>
    <w:rsid w:val="00EC0A68"/>
    <w:rsid w:val="00EC607D"/>
    <w:rsid w:val="00EC6E23"/>
    <w:rsid w:val="00ED61C9"/>
    <w:rsid w:val="00EE55D0"/>
    <w:rsid w:val="00EF12BA"/>
    <w:rsid w:val="00EF2A11"/>
    <w:rsid w:val="00F0082A"/>
    <w:rsid w:val="00F105C1"/>
    <w:rsid w:val="00F10808"/>
    <w:rsid w:val="00F20BD1"/>
    <w:rsid w:val="00F34723"/>
    <w:rsid w:val="00F43F88"/>
    <w:rsid w:val="00F70A9B"/>
    <w:rsid w:val="00F72E9B"/>
    <w:rsid w:val="00F73354"/>
    <w:rsid w:val="00FA1251"/>
    <w:rsid w:val="00FA71FD"/>
    <w:rsid w:val="00FB5588"/>
    <w:rsid w:val="00FB7BDD"/>
    <w:rsid w:val="00FC0547"/>
    <w:rsid w:val="00FC18CD"/>
    <w:rsid w:val="00FC1A8F"/>
    <w:rsid w:val="00FC324C"/>
    <w:rsid w:val="00FD61C6"/>
    <w:rsid w:val="00FE4FD8"/>
    <w:rsid w:val="00FF1A9D"/>
    <w:rsid w:val="00FF2719"/>
    <w:rsid w:val="00FF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C64872-18D6-40F2-B684-5114A5C6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it-IT" w:eastAsia="it-IT"/>
    </w:rPr>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rsid w:val="00E60028"/>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FD61C6"/>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qFormat/>
    <w:rsid w:val="00197558"/>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Pr>
      <w:rFonts w:ascii="Tahoma" w:hAnsi="Tahoma" w:cs="Tahoma"/>
      <w:sz w:val="16"/>
      <w:szCs w:val="16"/>
    </w:r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sz w:val="24"/>
      <w:szCs w:val="24"/>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paragraph" w:styleId="BodyText">
    <w:name w:val="Body Text"/>
    <w:basedOn w:val="Normal"/>
    <w:pPr>
      <w:jc w:val="both"/>
    </w:pPr>
    <w:rPr>
      <w:rFonts w:ascii="Arial" w:hAnsi="Arial"/>
      <w:sz w:val="24"/>
    </w:rPr>
  </w:style>
  <w:style w:type="paragraph" w:styleId="BodyTextIndent">
    <w:name w:val="Body Text Indent"/>
    <w:basedOn w:val="Normal"/>
    <w:pPr>
      <w:jc w:val="both"/>
    </w:pPr>
    <w:rPr>
      <w:rFonts w:ascii="Arial" w:hAnsi="Arial"/>
      <w:b/>
      <w:sz w:val="24"/>
    </w:rPr>
  </w:style>
  <w:style w:type="paragraph" w:styleId="BodyText2">
    <w:name w:val="Body Text 2"/>
    <w:basedOn w:val="Normal"/>
    <w:pPr>
      <w:spacing w:line="360" w:lineRule="auto"/>
    </w:pPr>
    <w:rPr>
      <w:rFonts w:ascii="Arial" w:hAnsi="Arial" w:cs="Arial"/>
      <w:bCs/>
      <w:sz w:val="22"/>
      <w:szCs w:val="22"/>
    </w:rPr>
  </w:style>
  <w:style w:type="character" w:customStyle="1" w:styleId="Heading4Char">
    <w:name w:val="Heading 4 Char"/>
    <w:link w:val="Heading4"/>
    <w:semiHidden/>
    <w:rsid w:val="00FD61C6"/>
    <w:rPr>
      <w:rFonts w:ascii="Calibri" w:eastAsia="Times New Roman" w:hAnsi="Calibri" w:cs="Times New Roman"/>
      <w:b/>
      <w:bCs/>
      <w:sz w:val="28"/>
      <w:szCs w:val="28"/>
    </w:rPr>
  </w:style>
  <w:style w:type="paragraph" w:styleId="Title">
    <w:name w:val="Title"/>
    <w:basedOn w:val="Normal"/>
    <w:qFormat/>
    <w:rsid w:val="00354CC8"/>
    <w:pPr>
      <w:jc w:val="center"/>
    </w:pPr>
    <w:rPr>
      <w:rFonts w:ascii="Arial" w:hAnsi="Arial"/>
      <w:b/>
      <w:sz w:val="36"/>
    </w:rPr>
  </w:style>
  <w:style w:type="character" w:customStyle="1" w:styleId="stile8">
    <w:name w:val="stile8"/>
    <w:basedOn w:val="DefaultParagraphFont"/>
    <w:rsid w:val="00C557CD"/>
  </w:style>
  <w:style w:type="character" w:styleId="Emphasis">
    <w:name w:val="Emphasis"/>
    <w:uiPriority w:val="20"/>
    <w:qFormat/>
    <w:rsid w:val="00D34BA4"/>
    <w:rPr>
      <w:i/>
      <w:iCs/>
    </w:rPr>
  </w:style>
  <w:style w:type="character" w:customStyle="1" w:styleId="apple-converted-space">
    <w:name w:val="apple-converted-space"/>
    <w:basedOn w:val="DefaultParagraphFont"/>
    <w:rsid w:val="00D34BA4"/>
  </w:style>
  <w:style w:type="table" w:customStyle="1" w:styleId="TableNormal1">
    <w:name w:val="Table Normal1"/>
    <w:uiPriority w:val="2"/>
    <w:semiHidden/>
    <w:unhideWhenUsed/>
    <w:qFormat/>
    <w:rsid w:val="00920FDC"/>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0FDC"/>
    <w:pPr>
      <w:widowControl w:val="0"/>
      <w:autoSpaceDE w:val="0"/>
      <w:autoSpaceDN w:val="0"/>
      <w:spacing w:line="239" w:lineRule="exact"/>
      <w:ind w:left="13"/>
    </w:pPr>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354102">
      <w:bodyDiv w:val="1"/>
      <w:marLeft w:val="0"/>
      <w:marRight w:val="0"/>
      <w:marTop w:val="0"/>
      <w:marBottom w:val="0"/>
      <w:divBdr>
        <w:top w:val="none" w:sz="0" w:space="0" w:color="auto"/>
        <w:left w:val="none" w:sz="0" w:space="0" w:color="auto"/>
        <w:bottom w:val="none" w:sz="0" w:space="0" w:color="auto"/>
        <w:right w:val="none" w:sz="0" w:space="0" w:color="auto"/>
      </w:divBdr>
    </w:div>
    <w:div w:id="1381319829">
      <w:bodyDiv w:val="1"/>
      <w:marLeft w:val="0"/>
      <w:marRight w:val="0"/>
      <w:marTop w:val="0"/>
      <w:marBottom w:val="0"/>
      <w:divBdr>
        <w:top w:val="none" w:sz="0" w:space="0" w:color="auto"/>
        <w:left w:val="none" w:sz="0" w:space="0" w:color="auto"/>
        <w:bottom w:val="none" w:sz="0" w:space="0" w:color="auto"/>
        <w:right w:val="none" w:sz="0" w:space="0" w:color="auto"/>
      </w:divBdr>
    </w:div>
    <w:div w:id="163744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ultura@pec.comune.torreannunziata.na.it" TargetMode="External"/><Relationship Id="rId2" Type="http://schemas.openxmlformats.org/officeDocument/2006/relationships/image" Target="http://utenti.lycos.it/pmtorreannunziata/Immagine2.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2236</Words>
  <Characters>12751</Characters>
  <Application>Microsoft Office Word</Application>
  <DocSecurity>0</DocSecurity>
  <Lines>106</Lines>
  <Paragraphs>29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CITTÀ DI TORRE ANNUNZIATA</vt:lpstr>
      <vt:lpstr>CITTÀ DI TORRE ANNUNZIATA</vt:lpstr>
    </vt:vector>
  </TitlesOfParts>
  <Company>Hewlett-Packard</Company>
  <LinksUpToDate>false</LinksUpToDate>
  <CharactersWithSpaces>14958</CharactersWithSpaces>
  <SharedDoc>false</SharedDoc>
  <HLinks>
    <vt:vector size="12" baseType="variant">
      <vt:variant>
        <vt:i4>6488079</vt:i4>
      </vt:variant>
      <vt:variant>
        <vt:i4>0</vt:i4>
      </vt:variant>
      <vt:variant>
        <vt:i4>0</vt:i4>
      </vt:variant>
      <vt:variant>
        <vt:i4>5</vt:i4>
      </vt:variant>
      <vt:variant>
        <vt:lpwstr>mailto:cultura@pec.comune.torreannunziata.na.it</vt:lpwstr>
      </vt:variant>
      <vt:variant>
        <vt:lpwstr/>
      </vt:variant>
      <vt:variant>
        <vt:i4>7143485</vt:i4>
      </vt:variant>
      <vt:variant>
        <vt:i4>-1</vt:i4>
      </vt:variant>
      <vt:variant>
        <vt:i4>1026</vt:i4>
      </vt:variant>
      <vt:variant>
        <vt:i4>1</vt:i4>
      </vt:variant>
      <vt:variant>
        <vt:lpwstr>http://utenti.lycos.it/pmtorreannunziata/Immagine2.jpg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CITTÀ DI TORRE ANNUNZIATA</dc:title>
  <dc:subject/>
  <dc:creator>Daniela</dc:creator>
  <cp:keywords/>
  <cp:lastModifiedBy>ROBERTO PINCI</cp:lastModifiedBy>
  <cp:revision>2</cp:revision>
  <cp:lastPrinted>2025-09-25T11:45:00Z</cp:lastPrinted>
  <dcterms:created xsi:type="dcterms:W3CDTF">2026-09-01T12:54:00Z</dcterms:created>
  <dcterms:modified xsi:type="dcterms:W3CDTF">2026-09-01T12:54:00Z</dcterms:modified>
</cp:coreProperties>
</file>