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F04" w:rsidRDefault="00452BE9">
      <w:pPr>
        <w:spacing w:after="0" w:line="240" w:lineRule="auto"/>
        <w:jc w:val="right"/>
        <w:rPr>
          <w:sz w:val="26"/>
          <w:szCs w:val="26"/>
        </w:rPr>
      </w:pPr>
      <w:r>
        <w:rPr>
          <w:rFonts w:ascii="Times New Roman" w:hAnsi="Times New Roman" w:cs="Times New Roman"/>
          <w:b/>
          <w:bCs/>
          <w:sz w:val="26"/>
          <w:szCs w:val="26"/>
        </w:rPr>
        <w:t>Allegato 2 d -Patto di integrità</w:t>
      </w:r>
    </w:p>
    <w:p w:rsidR="002D4F04" w:rsidRDefault="002D4F04">
      <w:pPr>
        <w:spacing w:after="0" w:line="240" w:lineRule="auto"/>
        <w:jc w:val="center"/>
        <w:rPr>
          <w:rFonts w:ascii="Times New Roman" w:hAnsi="Times New Roman" w:cs="Times New Roman"/>
          <w:b/>
          <w:bCs/>
          <w:sz w:val="32"/>
          <w:szCs w:val="32"/>
        </w:rPr>
      </w:pPr>
    </w:p>
    <w:p w:rsidR="002D4F04" w:rsidRDefault="00452BE9">
      <w:pPr>
        <w:spacing w:after="0" w:line="240" w:lineRule="auto"/>
        <w:jc w:val="center"/>
      </w:pPr>
      <w:r>
        <w:rPr>
          <w:rFonts w:ascii="Times New Roman" w:hAnsi="Times New Roman" w:cs="Times New Roman"/>
          <w:b/>
          <w:bCs/>
          <w:sz w:val="32"/>
          <w:szCs w:val="32"/>
        </w:rPr>
        <w:t>PATTO DI INTEGRITÀ</w:t>
      </w:r>
    </w:p>
    <w:p w:rsidR="002D4F04" w:rsidRDefault="00452BE9">
      <w:pPr>
        <w:spacing w:after="0" w:line="240" w:lineRule="auto"/>
        <w:jc w:val="center"/>
      </w:pPr>
      <w:r>
        <w:rPr>
          <w:rFonts w:ascii="Times New Roman" w:hAnsi="Times New Roman" w:cs="Times New Roman"/>
          <w:b/>
          <w:bCs/>
          <w:sz w:val="32"/>
          <w:szCs w:val="32"/>
        </w:rPr>
        <w:t>TRA IL COMUNE DI TORRE ANNUNZIATA E I PARTECIPANTI</w:t>
      </w:r>
    </w:p>
    <w:p w:rsidR="002D4F04" w:rsidRDefault="002D4F04">
      <w:pPr>
        <w:spacing w:after="0" w:line="240" w:lineRule="auto"/>
        <w:ind w:left="7080" w:firstLine="708"/>
        <w:rPr>
          <w:rFonts w:ascii="Times New Roman" w:hAnsi="Times New Roman" w:cs="Times New Roman"/>
          <w:b/>
          <w:bCs/>
          <w:color w:val="000000"/>
          <w:sz w:val="20"/>
          <w:szCs w:val="20"/>
        </w:rPr>
      </w:pPr>
    </w:p>
    <w:p w:rsidR="002D4F04" w:rsidRDefault="00452BE9">
      <w:pPr>
        <w:pBdr>
          <w:top w:val="single" w:sz="4" w:space="1" w:color="00000A"/>
          <w:left w:val="single" w:sz="4" w:space="4" w:color="00000A"/>
          <w:bottom w:val="single" w:sz="4" w:space="1" w:color="00000A"/>
          <w:right w:val="single" w:sz="4" w:space="4" w:color="00000A"/>
        </w:pBdr>
        <w:jc w:val="both"/>
      </w:pPr>
      <w:r>
        <w:rPr>
          <w:rFonts w:ascii="Times New Roman" w:eastAsiaTheme="minorEastAsia" w:hAnsi="Times New Roman" w:cs="Times New Roman"/>
          <w:b/>
          <w:bCs/>
          <w:color w:val="000000"/>
          <w:sz w:val="24"/>
          <w:szCs w:val="24"/>
        </w:rPr>
        <w:t xml:space="preserve">AVVISO DI INDIZIONE DI ISTRUTTORIA PUBBLICA FINALIZZATA ALL’INDIVIDUAZIONE DI SOGGETTI DEL TERZO SETTORE DISPONIBILI ALLA CO-PROGETTAZIONE AI SENSI DEL TERZO COMMA DELL’ART.55 DEL D.LGS. N.117/2017, “CODICE DEL TERZO SETTORE”, DEL PROGETTO “CENTRO SOCIALE POLIVALENTE PER DISABILI FINALIZZATO ALL’INCLUSIONE SOCIALE NEL TERRITORIO DELL’AMBITO N30” - </w:t>
      </w:r>
      <w:r w:rsidR="00FB656A" w:rsidRPr="0007634B">
        <w:rPr>
          <w:rFonts w:ascii="Times New Roman" w:eastAsiaTheme="minorEastAsia" w:hAnsi="Times New Roman" w:cs="Times New Roman"/>
          <w:b/>
          <w:bCs/>
          <w:color w:val="000000"/>
          <w:sz w:val="24"/>
          <w:szCs w:val="24"/>
        </w:rPr>
        <w:t>CIG</w:t>
      </w:r>
      <w:r w:rsidR="00FB656A" w:rsidRPr="002F425C">
        <w:rPr>
          <w:rFonts w:ascii="Times New Roman" w:hAnsi="Times New Roman" w:cs="Times New Roman"/>
          <w:sz w:val="24"/>
          <w:szCs w:val="24"/>
        </w:rPr>
        <w:t xml:space="preserve"> </w:t>
      </w:r>
      <w:r w:rsidR="00FB656A" w:rsidRPr="007A4BF7">
        <w:rPr>
          <w:rFonts w:ascii="Times New Roman" w:hAnsi="Times New Roman" w:cs="Times New Roman"/>
          <w:b/>
          <w:sz w:val="24"/>
          <w:szCs w:val="24"/>
        </w:rPr>
        <w:t>B9DBC48E5F</w:t>
      </w:r>
      <w:r w:rsidR="00FB656A">
        <w:rPr>
          <w:rFonts w:ascii="Times New Roman" w:eastAsiaTheme="minorEastAsia" w:hAnsi="Times New Roman" w:cs="Times New Roman"/>
          <w:b/>
          <w:bCs/>
          <w:color w:val="000000"/>
          <w:sz w:val="24"/>
          <w:szCs w:val="24"/>
          <w:highlight w:val="yellow"/>
        </w:rPr>
        <w:t xml:space="preserve"> </w:t>
      </w:r>
      <w:bookmarkStart w:id="0" w:name="_GoBack"/>
      <w:bookmarkEnd w:id="0"/>
      <w:r>
        <w:rPr>
          <w:rFonts w:ascii="Times New Roman" w:eastAsiaTheme="minorEastAsia" w:hAnsi="Times New Roman" w:cs="Times New Roman"/>
          <w:b/>
          <w:bCs/>
          <w:color w:val="000000"/>
          <w:sz w:val="24"/>
          <w:szCs w:val="24"/>
          <w:highlight w:val="yellow"/>
        </w:rPr>
        <w:t xml:space="preserve">        </w:t>
      </w:r>
    </w:p>
    <w:p w:rsidR="002D4F04" w:rsidRDefault="00452BE9">
      <w:pPr>
        <w:spacing w:after="0" w:line="240" w:lineRule="auto"/>
        <w:jc w:val="both"/>
        <w:rPr>
          <w:sz w:val="26"/>
          <w:szCs w:val="26"/>
        </w:rPr>
      </w:pPr>
      <w:r>
        <w:rPr>
          <w:rFonts w:ascii="Times New Roman" w:hAnsi="Times New Roman" w:cs="Times New Roman"/>
          <w:sz w:val="26"/>
          <w:szCs w:val="26"/>
        </w:rPr>
        <w:t>Questo documento deve essere obbligatoriamente sottoscritto e presentato insieme alla domanda di partecipazione inviata da ciascun partecipante al procedimento selettivo in oggetto.</w:t>
      </w:r>
    </w:p>
    <w:p w:rsidR="002D4F04" w:rsidRDefault="00452BE9">
      <w:pPr>
        <w:spacing w:after="0" w:line="240" w:lineRule="auto"/>
        <w:jc w:val="both"/>
        <w:rPr>
          <w:sz w:val="26"/>
          <w:szCs w:val="26"/>
        </w:rPr>
      </w:pPr>
      <w:r>
        <w:rPr>
          <w:rFonts w:ascii="Times New Roman" w:hAnsi="Times New Roman" w:cs="Times New Roman"/>
          <w:sz w:val="26"/>
          <w:szCs w:val="26"/>
        </w:rPr>
        <w:t>La mancata consegna di questo documento debitamente sottoscritto dal titolare o rappresentante legale dell’Ente comporterà l’esclusione dalla procedura.</w:t>
      </w:r>
    </w:p>
    <w:p w:rsidR="002D4F04" w:rsidRDefault="00452BE9">
      <w:pPr>
        <w:spacing w:after="0" w:line="240" w:lineRule="auto"/>
        <w:jc w:val="both"/>
        <w:rPr>
          <w:sz w:val="26"/>
          <w:szCs w:val="26"/>
        </w:rPr>
      </w:pPr>
      <w:r>
        <w:rPr>
          <w:rFonts w:ascii="Times New Roman" w:hAnsi="Times New Roman" w:cs="Times New Roman"/>
          <w:sz w:val="26"/>
          <w:szCs w:val="26"/>
        </w:rPr>
        <w:t>Questo documento costituisce parte integrante di questo procedimento selettivo e di qualsiasi convenzione sottoscritta con il Comune di Torre Annunziata, capofila dell’ambito Territoriale N30.</w:t>
      </w:r>
    </w:p>
    <w:p w:rsidR="002D4F04" w:rsidRDefault="00452BE9">
      <w:pPr>
        <w:spacing w:after="0" w:line="240" w:lineRule="auto"/>
        <w:jc w:val="both"/>
        <w:rPr>
          <w:sz w:val="26"/>
          <w:szCs w:val="26"/>
        </w:rPr>
      </w:pPr>
      <w:r>
        <w:rPr>
          <w:rFonts w:ascii="Times New Roman" w:hAnsi="Times New Roman" w:cs="Times New Roman"/>
          <w:sz w:val="26"/>
          <w:szCs w:val="26"/>
        </w:rPr>
        <w:t>Questo Patto d’Integrità stabilisce la reciproca, formale obbligazione del Comune di Torre Annunziata e dei partecipanti al procedimento selettivo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di distorcere la relativa corretta esecuzione del procedimento stesso.</w:t>
      </w:r>
    </w:p>
    <w:p w:rsidR="002D4F04" w:rsidRDefault="00452BE9">
      <w:pPr>
        <w:spacing w:after="0" w:line="240" w:lineRule="auto"/>
        <w:jc w:val="both"/>
        <w:rPr>
          <w:sz w:val="26"/>
          <w:szCs w:val="26"/>
        </w:rPr>
      </w:pPr>
      <w:r>
        <w:rPr>
          <w:rFonts w:ascii="Times New Roman" w:hAnsi="Times New Roman" w:cs="Times New Roman"/>
          <w:sz w:val="26"/>
          <w:szCs w:val="26"/>
        </w:rPr>
        <w:t xml:space="preserve">Il personale, i collaboratori e i consulenti del Comune di </w:t>
      </w:r>
      <w:bookmarkStart w:id="1" w:name="__DdeLink__224_214365919"/>
      <w:r>
        <w:rPr>
          <w:rFonts w:ascii="Times New Roman" w:hAnsi="Times New Roman" w:cs="Times New Roman"/>
          <w:sz w:val="26"/>
          <w:szCs w:val="26"/>
        </w:rPr>
        <w:t>Torre Annunziata</w:t>
      </w:r>
      <w:bookmarkEnd w:id="1"/>
      <w:r>
        <w:rPr>
          <w:rFonts w:ascii="Times New Roman" w:hAnsi="Times New Roman" w:cs="Times New Roman"/>
          <w:sz w:val="26"/>
          <w:szCs w:val="26"/>
        </w:rPr>
        <w:t xml:space="preserve"> impiegati a ogni livello nell’espletamento di questa selezione e nel controllo dell’esecuzione della relativa convenzione assegnata, sono consapevoli del presente Patto d’Integrità, il cui spirito condividono pienamente, nonché delle sanzioni previste a loro carico in caso di mancato rispetto di esso Patto.</w:t>
      </w:r>
    </w:p>
    <w:p w:rsidR="002D4F04" w:rsidRDefault="00452BE9">
      <w:pPr>
        <w:spacing w:after="0" w:line="240" w:lineRule="auto"/>
        <w:jc w:val="both"/>
        <w:rPr>
          <w:sz w:val="26"/>
          <w:szCs w:val="26"/>
        </w:rPr>
      </w:pPr>
      <w:r>
        <w:rPr>
          <w:rFonts w:ascii="Times New Roman" w:hAnsi="Times New Roman" w:cs="Times New Roman"/>
          <w:sz w:val="26"/>
          <w:szCs w:val="26"/>
        </w:rPr>
        <w:t>Il Comune di Torre Annunziata si impegna a rendere pubblici i dati più rilevanti riguardanti la selezione: l’elenco dei concorrenti, l’elenco degli esclusi con motivazione dell’esclusione, l’esito dell’istruttoria con relativa attestazione del rispetto dei criteri di valutazione indicati nell’Avviso.</w:t>
      </w:r>
    </w:p>
    <w:p w:rsidR="002D4F04" w:rsidRDefault="00452BE9">
      <w:pPr>
        <w:spacing w:after="0" w:line="240" w:lineRule="auto"/>
        <w:jc w:val="both"/>
        <w:rPr>
          <w:sz w:val="26"/>
          <w:szCs w:val="26"/>
        </w:rPr>
      </w:pPr>
      <w:r>
        <w:rPr>
          <w:rFonts w:ascii="Times New Roman" w:hAnsi="Times New Roman" w:cs="Times New Roman"/>
          <w:sz w:val="26"/>
          <w:szCs w:val="26"/>
        </w:rPr>
        <w:t>Il sottoscritto partecipante all’istruttoria si impegna a segnalare al Comune di Torre Annunziata qualsiasi tentativo di turbativa, irregolarità o distorsione nelle fasi di svolgimento della procedura selettiva e/o durante l’esecuzione delle convenzioni, da parte di ogni interessato o addetto o di chiunque possa influenzare le decisioni relative al procedimento in oggetto.</w:t>
      </w:r>
    </w:p>
    <w:p w:rsidR="002D4F04" w:rsidRDefault="00452BE9">
      <w:pPr>
        <w:spacing w:after="0" w:line="240" w:lineRule="auto"/>
        <w:jc w:val="both"/>
        <w:rPr>
          <w:sz w:val="26"/>
          <w:szCs w:val="26"/>
        </w:rPr>
      </w:pPr>
      <w:r>
        <w:rPr>
          <w:rFonts w:ascii="Times New Roman" w:hAnsi="Times New Roman" w:cs="Times New Roman"/>
          <w:sz w:val="26"/>
          <w:szCs w:val="26"/>
        </w:rPr>
        <w:lastRenderedPageBreak/>
        <w:t>Il sottoscritto partecipante all’istruttoria dichiara di non trovarsi in situazioni di controllo o di collegamento (formale e/o sostanziale) con altri concorrenti e che non si è accordato e non si accorderà con altri partecipanti alla procedura.</w:t>
      </w:r>
    </w:p>
    <w:p w:rsidR="002D4F04" w:rsidRDefault="00452BE9">
      <w:pPr>
        <w:spacing w:after="0" w:line="240" w:lineRule="auto"/>
        <w:jc w:val="both"/>
        <w:rPr>
          <w:sz w:val="26"/>
          <w:szCs w:val="26"/>
        </w:rPr>
      </w:pPr>
      <w:r>
        <w:rPr>
          <w:rFonts w:ascii="Times New Roman" w:hAnsi="Times New Roman" w:cs="Times New Roman"/>
          <w:sz w:val="26"/>
          <w:szCs w:val="26"/>
        </w:rPr>
        <w:t>Il sottoscritto partecipante all’istruttoria si impegna a rendere noti, su richiesta del Comune di Torre Annunziata, tutti i pagamenti eseguiti e riguardanti il contratto eventualmente assegnatole a seguito dell’Avviso in oggetto inclusi quelli eseguiti a favore di intermediari e consulenti. La remunerazione di questi ultimi non deve superare il “congruo ammontare dovuto per servizi legittimi”.</w:t>
      </w:r>
    </w:p>
    <w:p w:rsidR="002D4F04" w:rsidRDefault="00452BE9">
      <w:pPr>
        <w:spacing w:after="0" w:line="240" w:lineRule="auto"/>
        <w:jc w:val="both"/>
        <w:rPr>
          <w:sz w:val="26"/>
          <w:szCs w:val="26"/>
        </w:rPr>
      </w:pPr>
      <w:r>
        <w:rPr>
          <w:rFonts w:ascii="Times New Roman" w:hAnsi="Times New Roman" w:cs="Times New Roman"/>
          <w:sz w:val="26"/>
          <w:szCs w:val="26"/>
        </w:rPr>
        <w:t>Il sottoscritto partecipante all’istruttoria prende nota e accetta che nel caso di mancato rispetto degli impegni anticorruzione assunti con questo Patto di Integrità, comunque accertato dall’Amministrazione, potranno essere applicate le seguenti sanzioni:</w:t>
      </w:r>
    </w:p>
    <w:p w:rsidR="002D4F04" w:rsidRDefault="00452BE9">
      <w:pPr>
        <w:pStyle w:val="Paragrafoelenco"/>
        <w:numPr>
          <w:ilvl w:val="0"/>
          <w:numId w:val="1"/>
        </w:numPr>
        <w:spacing w:after="0" w:line="240" w:lineRule="auto"/>
        <w:contextualSpacing/>
        <w:jc w:val="both"/>
        <w:rPr>
          <w:sz w:val="26"/>
          <w:szCs w:val="26"/>
        </w:rPr>
      </w:pPr>
      <w:r>
        <w:rPr>
          <w:sz w:val="26"/>
          <w:szCs w:val="26"/>
        </w:rPr>
        <w:t>risoluzione o perdita del contratto;</w:t>
      </w:r>
    </w:p>
    <w:p w:rsidR="002D4F04" w:rsidRDefault="00452BE9">
      <w:pPr>
        <w:pStyle w:val="Paragrafoelenco"/>
        <w:numPr>
          <w:ilvl w:val="0"/>
          <w:numId w:val="1"/>
        </w:numPr>
        <w:spacing w:after="0" w:line="240" w:lineRule="auto"/>
        <w:contextualSpacing/>
        <w:jc w:val="both"/>
        <w:rPr>
          <w:sz w:val="26"/>
          <w:szCs w:val="26"/>
        </w:rPr>
      </w:pPr>
      <w:r>
        <w:rPr>
          <w:sz w:val="26"/>
          <w:szCs w:val="26"/>
        </w:rPr>
        <w:t>escussione della cauzione richiesta in sede di stipula della Convenzione;</w:t>
      </w:r>
    </w:p>
    <w:p w:rsidR="002D4F04" w:rsidRDefault="00452BE9">
      <w:pPr>
        <w:pStyle w:val="Paragrafoelenco"/>
        <w:numPr>
          <w:ilvl w:val="0"/>
          <w:numId w:val="1"/>
        </w:numPr>
        <w:spacing w:after="0" w:line="240" w:lineRule="auto"/>
        <w:contextualSpacing/>
        <w:jc w:val="both"/>
        <w:rPr>
          <w:sz w:val="26"/>
          <w:szCs w:val="26"/>
        </w:rPr>
      </w:pPr>
      <w:r>
        <w:rPr>
          <w:sz w:val="26"/>
          <w:szCs w:val="26"/>
        </w:rPr>
        <w:t>responsabilità per danno arrecato al Comune di Torre Annunziata nella misura dell’8% del valore della Convenzione, impregiudicata la prova dell’esistenza di un danno maggiore;</w:t>
      </w:r>
    </w:p>
    <w:p w:rsidR="002D4F04" w:rsidRDefault="00452BE9">
      <w:pPr>
        <w:pStyle w:val="Paragrafoelenco"/>
        <w:numPr>
          <w:ilvl w:val="0"/>
          <w:numId w:val="1"/>
        </w:numPr>
        <w:spacing w:after="0" w:line="240" w:lineRule="auto"/>
        <w:contextualSpacing/>
        <w:jc w:val="both"/>
        <w:rPr>
          <w:sz w:val="26"/>
          <w:szCs w:val="26"/>
        </w:rPr>
      </w:pPr>
      <w:r>
        <w:rPr>
          <w:sz w:val="26"/>
          <w:szCs w:val="26"/>
        </w:rPr>
        <w:t>responsabilità per danno arrecato agli altri partecipanti alla procedura nella misura dell’1% del valore della Convenzione per ogni partecipante, sempre impregiudicata la prova predetta;</w:t>
      </w:r>
    </w:p>
    <w:p w:rsidR="002D4F04" w:rsidRDefault="00452BE9">
      <w:pPr>
        <w:pStyle w:val="Paragrafoelenco"/>
        <w:numPr>
          <w:ilvl w:val="0"/>
          <w:numId w:val="1"/>
        </w:numPr>
        <w:spacing w:after="0" w:line="240" w:lineRule="auto"/>
        <w:contextualSpacing/>
        <w:jc w:val="both"/>
        <w:rPr>
          <w:sz w:val="26"/>
          <w:szCs w:val="26"/>
        </w:rPr>
      </w:pPr>
      <w:r>
        <w:rPr>
          <w:sz w:val="26"/>
          <w:szCs w:val="26"/>
        </w:rPr>
        <w:t xml:space="preserve">esclusione del concorrente dalle altre procedure selettive/gare indette dal Comune </w:t>
      </w:r>
      <w:proofErr w:type="gramStart"/>
      <w:r>
        <w:rPr>
          <w:sz w:val="26"/>
          <w:szCs w:val="26"/>
        </w:rPr>
        <w:t>di  Torre</w:t>
      </w:r>
      <w:proofErr w:type="gramEnd"/>
      <w:r>
        <w:rPr>
          <w:sz w:val="26"/>
          <w:szCs w:val="26"/>
        </w:rPr>
        <w:t xml:space="preserve"> Annunziata per 5 anni.</w:t>
      </w:r>
    </w:p>
    <w:p w:rsidR="002D4F04" w:rsidRDefault="00452BE9">
      <w:pPr>
        <w:spacing w:after="0" w:line="240" w:lineRule="auto"/>
        <w:jc w:val="both"/>
        <w:rPr>
          <w:sz w:val="26"/>
          <w:szCs w:val="26"/>
        </w:rPr>
      </w:pPr>
      <w:r>
        <w:rPr>
          <w:rFonts w:ascii="Times New Roman" w:hAnsi="Times New Roman" w:cs="Times New Roman"/>
          <w:sz w:val="26"/>
          <w:szCs w:val="26"/>
        </w:rPr>
        <w:t>Il presente Patto di Integrità e le relative sanzioni applicabili resteranno in vigore sino alla completa realizzazione delle attività progettuali previste nella successiva Convenzione. Ogni controversia relativa all’interpretazione ed esecuzione del presente Patto d’Integrità fra Comune di Torre Annunziata e i concorrenti e tra gli stessi concorrenti sarà risolta dall’Autorità Giudiziaria competente.</w:t>
      </w:r>
    </w:p>
    <w:p w:rsidR="002D4F04" w:rsidRDefault="002D4F04">
      <w:pPr>
        <w:spacing w:after="0" w:line="240" w:lineRule="auto"/>
        <w:jc w:val="both"/>
        <w:rPr>
          <w:rFonts w:ascii="Times New Roman" w:hAnsi="Times New Roman" w:cs="Times New Roman"/>
          <w:sz w:val="26"/>
          <w:szCs w:val="26"/>
        </w:rPr>
      </w:pPr>
    </w:p>
    <w:p w:rsidR="002D4F04" w:rsidRDefault="00452BE9">
      <w:pPr>
        <w:spacing w:after="0" w:line="240" w:lineRule="auto"/>
        <w:jc w:val="both"/>
        <w:rPr>
          <w:sz w:val="26"/>
          <w:szCs w:val="26"/>
        </w:rPr>
      </w:pPr>
      <w:r>
        <w:rPr>
          <w:rFonts w:ascii="Times New Roman" w:hAnsi="Times New Roman" w:cs="Times New Roman"/>
          <w:sz w:val="26"/>
          <w:szCs w:val="26"/>
        </w:rPr>
        <w:t xml:space="preserve">TIMBRO DELL’ENTE ATTUATORE E FIRMA DEL RAPPRESENTANTE LEGALE </w:t>
      </w:r>
    </w:p>
    <w:p w:rsidR="002D4F04" w:rsidRDefault="002D4F04">
      <w:pPr>
        <w:spacing w:after="0" w:line="240" w:lineRule="auto"/>
        <w:jc w:val="both"/>
        <w:rPr>
          <w:rFonts w:ascii="Times New Roman" w:hAnsi="Times New Roman" w:cs="Times New Roman"/>
          <w:sz w:val="26"/>
          <w:szCs w:val="26"/>
        </w:rPr>
      </w:pPr>
    </w:p>
    <w:p w:rsidR="002D4F04" w:rsidRDefault="002D4F04">
      <w:pPr>
        <w:spacing w:after="0" w:line="240" w:lineRule="auto"/>
        <w:jc w:val="both"/>
        <w:rPr>
          <w:rFonts w:ascii="Times New Roman" w:hAnsi="Times New Roman" w:cs="Times New Roman"/>
          <w:b/>
          <w:bCs/>
        </w:rPr>
      </w:pPr>
    </w:p>
    <w:sectPr w:rsidR="002D4F04">
      <w:headerReference w:type="default" r:id="rId7"/>
      <w:footerReference w:type="default" r:id="rId8"/>
      <w:pgSz w:w="11906" w:h="16838"/>
      <w:pgMar w:top="765" w:right="1134" w:bottom="1134" w:left="1134" w:header="708" w:footer="37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EA3" w:rsidRDefault="00A10EA3">
      <w:pPr>
        <w:spacing w:after="0" w:line="240" w:lineRule="auto"/>
      </w:pPr>
      <w:r>
        <w:separator/>
      </w:r>
    </w:p>
  </w:endnote>
  <w:endnote w:type="continuationSeparator" w:id="0">
    <w:p w:rsidR="00A10EA3" w:rsidRDefault="00A1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F04" w:rsidRDefault="00452BE9">
    <w:pPr>
      <w:pStyle w:val="Pidipagina"/>
      <w:jc w:val="center"/>
      <w:rPr>
        <w:rFonts w:ascii="Times New Roman" w:hAnsi="Times New Roman" w:cs="Times New Roman"/>
      </w:rPr>
    </w:pPr>
    <w:r>
      <w:rPr>
        <w:rFonts w:ascii="Times New Roman" w:hAnsi="Times New Roman" w:cs="Times New Roman"/>
      </w:rPr>
      <w:t>______________________________________________________________</w:t>
    </w:r>
  </w:p>
  <w:p w:rsidR="002D4F04" w:rsidRDefault="00452BE9">
    <w:pPr>
      <w:pStyle w:val="Pidipagina"/>
      <w:jc w:val="center"/>
      <w:rPr>
        <w:rFonts w:ascii="Times New Roman" w:hAnsi="Times New Roman" w:cs="Times New Roman"/>
      </w:rPr>
    </w:pPr>
    <w:r>
      <w:rPr>
        <w:rFonts w:ascii="Times New Roman" w:hAnsi="Times New Roman" w:cs="Times New Roman"/>
      </w:rPr>
      <w:t>Sede: Via Parini, 78 – Torre Annunziata (Na) – 081.53.58.601</w:t>
    </w:r>
  </w:p>
  <w:p w:rsidR="002D4F04" w:rsidRDefault="00A10EA3">
    <w:pPr>
      <w:pStyle w:val="Pidipagina"/>
      <w:jc w:val="center"/>
    </w:pPr>
    <w:hyperlink r:id="rId1">
      <w:r w:rsidR="00452BE9">
        <w:rPr>
          <w:rStyle w:val="CollegamentoInternet"/>
          <w:rFonts w:ascii="Times New Roman" w:hAnsi="Times New Roman" w:cs="Times New Roman"/>
        </w:rPr>
        <w:t>ambitosociale30@libero.it</w:t>
      </w:r>
    </w:hyperlink>
    <w:r w:rsidR="00452BE9">
      <w:rPr>
        <w:rFonts w:ascii="Times New Roman" w:hAnsi="Times New Roman" w:cs="Times New Roman"/>
      </w:rPr>
      <w:t xml:space="preserve"> – </w:t>
    </w:r>
    <w:proofErr w:type="spellStart"/>
    <w:r w:rsidR="00452BE9">
      <w:rPr>
        <w:rFonts w:ascii="Times New Roman" w:hAnsi="Times New Roman" w:cs="Times New Roman"/>
      </w:rPr>
      <w:t>pec</w:t>
    </w:r>
    <w:proofErr w:type="spellEnd"/>
    <w:r w:rsidR="00452BE9">
      <w:rPr>
        <w:rFonts w:ascii="Times New Roman" w:hAnsi="Times New Roman" w:cs="Times New Roman"/>
      </w:rPr>
      <w:t xml:space="preserve">: </w:t>
    </w:r>
    <w:hyperlink r:id="rId2">
      <w:r w:rsidR="00452BE9">
        <w:rPr>
          <w:rStyle w:val="CollegamentoInternet"/>
          <w:rFonts w:ascii="Times New Roman" w:hAnsi="Times New Roman" w:cs="Times New Roman"/>
        </w:rPr>
        <w:t>ambiton30@pec.comune.torreannunziata.na.it</w:t>
      </w:r>
    </w:hyperlink>
  </w:p>
  <w:p w:rsidR="002D4F04" w:rsidRDefault="002D4F04">
    <w:pPr>
      <w:pStyle w:val="Pidipagina"/>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EA3" w:rsidRDefault="00A10EA3">
      <w:pPr>
        <w:spacing w:after="0" w:line="240" w:lineRule="auto"/>
      </w:pPr>
      <w:r>
        <w:separator/>
      </w:r>
    </w:p>
  </w:footnote>
  <w:footnote w:type="continuationSeparator" w:id="0">
    <w:p w:rsidR="00A10EA3" w:rsidRDefault="00A1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F04" w:rsidRDefault="00452BE9">
    <w:pPr>
      <w:tabs>
        <w:tab w:val="left" w:pos="525"/>
        <w:tab w:val="center" w:pos="5168"/>
      </w:tabs>
      <w:spacing w:after="0" w:line="240" w:lineRule="auto"/>
      <w:jc w:val="center"/>
      <w:rPr>
        <w:rFonts w:ascii="Cambria" w:hAnsi="Cambria" w:cs="Times New Roman"/>
        <w:b/>
        <w:sz w:val="36"/>
        <w:szCs w:val="36"/>
      </w:rPr>
    </w:pPr>
    <w:r>
      <w:rPr>
        <w:noProof/>
      </w:rPr>
      <w:drawing>
        <wp:anchor distT="0" distB="0" distL="0" distR="0" simplePos="0" relativeHeight="3" behindDoc="1" locked="0" layoutInCell="1" allowOverlap="1">
          <wp:simplePos x="0" y="0"/>
          <wp:positionH relativeFrom="margin">
            <wp:posOffset>5301615</wp:posOffset>
          </wp:positionH>
          <wp:positionV relativeFrom="paragraph">
            <wp:posOffset>-93345</wp:posOffset>
          </wp:positionV>
          <wp:extent cx="988695" cy="929005"/>
          <wp:effectExtent l="0" t="0" r="0" b="0"/>
          <wp:wrapNone/>
          <wp:docPr id="1" name="Immagine 0" descr="ambit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0" descr="ambito.tif"/>
                  <pic:cNvPicPr>
                    <a:picLocks noChangeAspect="1" noChangeArrowheads="1"/>
                  </pic:cNvPicPr>
                </pic:nvPicPr>
                <pic:blipFill>
                  <a:blip r:embed="rId1"/>
                  <a:stretch>
                    <a:fillRect/>
                  </a:stretch>
                </pic:blipFill>
                <pic:spPr bwMode="auto">
                  <a:xfrm>
                    <a:off x="0" y="0"/>
                    <a:ext cx="988695" cy="929005"/>
                  </a:xfrm>
                  <a:prstGeom prst="rect">
                    <a:avLst/>
                  </a:prstGeom>
                </pic:spPr>
              </pic:pic>
            </a:graphicData>
          </a:graphic>
        </wp:anchor>
      </w:drawing>
    </w:r>
    <w:r>
      <w:rPr>
        <w:noProof/>
      </w:rPr>
      <w:drawing>
        <wp:anchor distT="0" distB="0" distL="0" distR="0" simplePos="0" relativeHeight="5" behindDoc="1" locked="0" layoutInCell="1" allowOverlap="1">
          <wp:simplePos x="0" y="0"/>
          <wp:positionH relativeFrom="column">
            <wp:posOffset>22860</wp:posOffset>
          </wp:positionH>
          <wp:positionV relativeFrom="paragraph">
            <wp:posOffset>-93345</wp:posOffset>
          </wp:positionV>
          <wp:extent cx="621030" cy="857250"/>
          <wp:effectExtent l="0" t="0" r="0" b="0"/>
          <wp:wrapNone/>
          <wp:docPr id="2" name="Immagine 4" descr="Torre3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Torre3bis"/>
                  <pic:cNvPicPr>
                    <a:picLocks noChangeAspect="1" noChangeArrowheads="1"/>
                  </pic:cNvPicPr>
                </pic:nvPicPr>
                <pic:blipFill>
                  <a:blip r:embed="rId2"/>
                  <a:stretch>
                    <a:fillRect/>
                  </a:stretch>
                </pic:blipFill>
                <pic:spPr bwMode="auto">
                  <a:xfrm>
                    <a:off x="0" y="0"/>
                    <a:ext cx="621030" cy="857250"/>
                  </a:xfrm>
                  <a:prstGeom prst="rect">
                    <a:avLst/>
                  </a:prstGeom>
                </pic:spPr>
              </pic:pic>
            </a:graphicData>
          </a:graphic>
        </wp:anchor>
      </w:drawing>
    </w:r>
    <w:r>
      <w:rPr>
        <w:rFonts w:ascii="Cambria" w:hAnsi="Cambria" w:cs="Times New Roman"/>
        <w:b/>
        <w:sz w:val="36"/>
        <w:szCs w:val="36"/>
      </w:rPr>
      <w:t>CITTA’ DI TORRE ANNUNZIATA</w:t>
    </w:r>
  </w:p>
  <w:p w:rsidR="002D4F04" w:rsidRDefault="00452BE9">
    <w:pPr>
      <w:spacing w:after="0" w:line="240" w:lineRule="auto"/>
      <w:jc w:val="center"/>
      <w:rPr>
        <w:rFonts w:ascii="Cambria" w:hAnsi="Cambria" w:cs="Times New Roman"/>
        <w:b/>
        <w:sz w:val="32"/>
        <w:szCs w:val="32"/>
      </w:rPr>
    </w:pPr>
    <w:r>
      <w:rPr>
        <w:rFonts w:ascii="Cambria" w:hAnsi="Cambria" w:cs="Times New Roman"/>
        <w:b/>
        <w:sz w:val="32"/>
        <w:szCs w:val="32"/>
      </w:rPr>
      <w:t>AMBITO TERRITORIALE N30</w:t>
    </w:r>
  </w:p>
  <w:p w:rsidR="002D4F04" w:rsidRDefault="00452BE9">
    <w:pPr>
      <w:spacing w:after="0" w:line="240" w:lineRule="auto"/>
      <w:jc w:val="center"/>
      <w:rPr>
        <w:rFonts w:ascii="Cambria" w:hAnsi="Cambria" w:cs="Times New Roman"/>
        <w:i/>
        <w:sz w:val="24"/>
        <w:szCs w:val="24"/>
      </w:rPr>
    </w:pPr>
    <w:r>
      <w:rPr>
        <w:rFonts w:ascii="Cambria" w:hAnsi="Cambria" w:cs="Times New Roman"/>
        <w:i/>
        <w:sz w:val="24"/>
        <w:szCs w:val="24"/>
      </w:rPr>
      <w:t>COMUNI DI TORRE ANNUNZIATA – CAPOFILA</w:t>
    </w:r>
  </w:p>
  <w:p w:rsidR="002D4F04" w:rsidRDefault="00452BE9">
    <w:pPr>
      <w:spacing w:after="0"/>
      <w:jc w:val="center"/>
      <w:rPr>
        <w:rFonts w:ascii="Cambria" w:hAnsi="Cambria" w:cs="Times New Roman"/>
        <w:sz w:val="36"/>
        <w:szCs w:val="36"/>
        <w:lang w:eastAsia="it-IT"/>
      </w:rPr>
    </w:pPr>
    <w:r>
      <w:rPr>
        <w:rFonts w:ascii="Cambria" w:hAnsi="Cambria" w:cs="Times New Roman"/>
        <w:i/>
        <w:sz w:val="24"/>
        <w:szCs w:val="24"/>
      </w:rPr>
      <w:t>BOSCOREALE – BOSCOTRECASE – TRECASE</w:t>
    </w:r>
  </w:p>
  <w:p w:rsidR="002D4F04" w:rsidRDefault="00452BE9">
    <w:pPr>
      <w:spacing w:after="0"/>
    </w:pPr>
    <w:r>
      <w:t>_______________________________________________________________________________________</w:t>
    </w:r>
  </w:p>
  <w:p w:rsidR="002D4F04" w:rsidRDefault="002D4F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45" style="width:11.25pt;height:11.25pt" coordsize="" o:spt="100" o:bullet="t" adj="0,,0" path="" stroked="f">
        <v:stroke joinstyle="miter"/>
        <v:imagedata r:id="rId1" o:title=""/>
        <v:formulas/>
        <v:path o:connecttype="segments"/>
      </v:shape>
    </w:pict>
  </w:numPicBullet>
  <w:abstractNum w:abstractNumId="0" w15:restartNumberingAfterBreak="0">
    <w:nsid w:val="52E613E8"/>
    <w:multiLevelType w:val="multilevel"/>
    <w:tmpl w:val="D35C1832"/>
    <w:lvl w:ilvl="0">
      <w:start w:val="1"/>
      <w:numFmt w:val="bullet"/>
      <w:lvlText w:val="•"/>
      <w:lvlPicBulletId w:val="0"/>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D6A62E4"/>
    <w:multiLevelType w:val="multilevel"/>
    <w:tmpl w:val="0AE2C2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F04"/>
    <w:rsid w:val="002D4F04"/>
    <w:rsid w:val="00452BE9"/>
    <w:rsid w:val="00A10EA3"/>
    <w:rsid w:val="00D2429E"/>
    <w:rsid w:val="00FB656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63489-100E-4C24-8874-303EE473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E271B"/>
    <w:pPr>
      <w:suppressAutoHyphens/>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475282"/>
  </w:style>
  <w:style w:type="character" w:customStyle="1" w:styleId="PidipaginaCarattere">
    <w:name w:val="Piè di pagina Carattere"/>
    <w:basedOn w:val="Carpredefinitoparagrafo"/>
    <w:link w:val="Pidipagina"/>
    <w:uiPriority w:val="99"/>
    <w:qFormat/>
    <w:rsid w:val="00475282"/>
  </w:style>
  <w:style w:type="character" w:customStyle="1" w:styleId="TestofumettoCarattere">
    <w:name w:val="Testo fumetto Carattere"/>
    <w:basedOn w:val="Carpredefinitoparagrafo"/>
    <w:link w:val="Testofumetto"/>
    <w:uiPriority w:val="99"/>
    <w:semiHidden/>
    <w:qFormat/>
    <w:rsid w:val="00475282"/>
    <w:rPr>
      <w:rFonts w:ascii="Tahoma" w:hAnsi="Tahoma" w:cs="Tahoma"/>
      <w:sz w:val="16"/>
      <w:szCs w:val="16"/>
    </w:rPr>
  </w:style>
  <w:style w:type="character" w:customStyle="1" w:styleId="CollegamentoInternet">
    <w:name w:val="Collegamento Internet"/>
    <w:basedOn w:val="Carpredefinitoparagrafo"/>
    <w:uiPriority w:val="99"/>
    <w:unhideWhenUsed/>
    <w:rsid w:val="00475282"/>
    <w:rPr>
      <w:color w:val="0000FF" w:themeColor="hyperlink"/>
      <w:u w:val="single"/>
    </w:rPr>
  </w:style>
  <w:style w:type="character" w:customStyle="1" w:styleId="Enfasi">
    <w:name w:val="Enfasi"/>
    <w:qFormat/>
    <w:rsid w:val="00E73296"/>
    <w:rPr>
      <w:i/>
      <w:iCs/>
    </w:rPr>
  </w:style>
  <w:style w:type="character" w:customStyle="1" w:styleId="ListLabel1">
    <w:name w:val="ListLabel 1"/>
    <w:qFormat/>
    <w:rPr>
      <w:rFonts w:ascii="Times New Roman" w:hAnsi="Times New Roman"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75282"/>
    <w:pPr>
      <w:tabs>
        <w:tab w:val="center" w:pos="4819"/>
        <w:tab w:val="right" w:pos="9638"/>
      </w:tabs>
      <w:spacing w:after="0" w:line="240" w:lineRule="auto"/>
    </w:pPr>
  </w:style>
  <w:style w:type="paragraph" w:styleId="Pidipagina">
    <w:name w:val="footer"/>
    <w:basedOn w:val="Normale"/>
    <w:link w:val="PidipaginaCarattere"/>
    <w:uiPriority w:val="99"/>
    <w:unhideWhenUsed/>
    <w:rsid w:val="00475282"/>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475282"/>
    <w:pPr>
      <w:spacing w:after="0" w:line="240" w:lineRule="auto"/>
    </w:pPr>
    <w:rPr>
      <w:rFonts w:ascii="Tahoma" w:hAnsi="Tahoma" w:cs="Tahoma"/>
      <w:sz w:val="16"/>
      <w:szCs w:val="16"/>
    </w:rPr>
  </w:style>
  <w:style w:type="paragraph" w:customStyle="1" w:styleId="Standard">
    <w:name w:val="Standard"/>
    <w:qFormat/>
    <w:rsid w:val="00E73296"/>
    <w:pPr>
      <w:suppressAutoHyphens/>
      <w:textAlignment w:val="baseline"/>
    </w:pPr>
    <w:rPr>
      <w:rFonts w:ascii="Times New Roman" w:eastAsia="Times New Roman" w:hAnsi="Times New Roman" w:cs="Times New Roman"/>
      <w:kern w:val="2"/>
      <w:szCs w:val="20"/>
      <w:lang w:eastAsia="zh-CN"/>
    </w:rPr>
  </w:style>
  <w:style w:type="paragraph" w:customStyle="1" w:styleId="Textbody">
    <w:name w:val="Text body"/>
    <w:basedOn w:val="Standard"/>
    <w:qFormat/>
    <w:rsid w:val="00E73296"/>
    <w:rPr>
      <w:sz w:val="24"/>
    </w:rPr>
  </w:style>
  <w:style w:type="paragraph" w:styleId="Paragrafoelenco">
    <w:name w:val="List Paragraph"/>
    <w:basedOn w:val="Normale"/>
    <w:qFormat/>
    <w:pPr>
      <w:ind w:left="834"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mbiton30@pec.comune.torreannunziata.na.it" TargetMode="External"/><Relationship Id="rId1" Type="http://schemas.openxmlformats.org/officeDocument/2006/relationships/hyperlink" Target="mailto:ambitosociale30@liber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680</Words>
  <Characters>3882</Characters>
  <Application>Microsoft Office Word</Application>
  <DocSecurity>0</DocSecurity>
  <Lines>32</Lines>
  <Paragraphs>9</Paragraphs>
  <ScaleCrop>false</ScaleCrop>
  <Company>Comune di Torre Annunziata</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utente</cp:lastModifiedBy>
  <cp:revision>15</cp:revision>
  <cp:lastPrinted>2022-05-12T08:01:00Z</cp:lastPrinted>
  <dcterms:created xsi:type="dcterms:W3CDTF">2022-09-07T06:58:00Z</dcterms:created>
  <dcterms:modified xsi:type="dcterms:W3CDTF">2025-12-31T13:02:00Z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